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5E" w:rsidRDefault="00810E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EE395E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2"/>
              </w:rPr>
              <w:t>中小企業信用保険法第２条第５項第４号の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2"/>
              </w:rPr>
              <w:t>規定による認定申請書</w:t>
            </w:r>
          </w:p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令和　　年　　月　　日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（宛先）金沢市長</w:t>
            </w:r>
          </w:p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  　 </w:t>
            </w:r>
          </w:p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D446CB" w:rsidRPr="004B351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令和</w:t>
            </w:r>
            <w:r w:rsidR="006F541C" w:rsidRPr="004B351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６</w:t>
            </w:r>
            <w:r w:rsidR="00D446CB" w:rsidRPr="004B351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年能登半島地震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EE395E" w:rsidRPr="00D446CB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（イ）最近１か月間の売上高等　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％（実績）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千円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千円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千円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千円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EE395E" w:rsidRDefault="00810E7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EE395E" w:rsidRDefault="00810E7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EE395E" w:rsidRDefault="00810E7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EE395E" w:rsidRDefault="00EE395E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E26B9" w:rsidRDefault="009E26B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7621</wp:posOffset>
                </wp:positionV>
                <wp:extent cx="6086475" cy="1447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26B9" w:rsidRPr="009E26B9" w:rsidRDefault="009E26B9" w:rsidP="009E26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840" w:id="-1177281791"/>
                              </w:rPr>
                              <w:t>認定番号</w:t>
                            </w: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</w:p>
                          <w:p w:rsidR="009E26B9" w:rsidRPr="009E26B9" w:rsidRDefault="009E26B9" w:rsidP="009E26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spacing w:val="52"/>
                                <w:kern w:val="0"/>
                                <w:fitText w:val="840" w:id="-1177281792"/>
                              </w:rPr>
                              <w:t>認定</w:t>
                            </w: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fitText w:val="840" w:id="-1177281792"/>
                              </w:rPr>
                              <w:t>日</w:t>
                            </w:r>
                            <w:r w:rsidRPr="009E26B9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令和　　年　　月　　日　　　</w:t>
                            </w:r>
                          </w:p>
                          <w:p w:rsidR="009E26B9" w:rsidRPr="009E26B9" w:rsidRDefault="009E26B9" w:rsidP="009E26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>有効期間：認定日から令和　　年　　月　　日まで</w:t>
                            </w:r>
                          </w:p>
                          <w:p w:rsidR="009E26B9" w:rsidRDefault="009E26B9" w:rsidP="009E26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申請のとおり、相違ないことを認定します。</w:t>
                            </w:r>
                          </w:p>
                          <w:p w:rsidR="00A17F9D" w:rsidRPr="009E26B9" w:rsidRDefault="00A17F9D" w:rsidP="009E26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E26B9" w:rsidRPr="00A17F9D" w:rsidRDefault="009E26B9" w:rsidP="00A17F9D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金 沢 市 長　 村山　卓</w:t>
                            </w:r>
                            <w:r w:rsidRPr="00A17F9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（公印省略）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.6pt;width:479.25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" fillcolor="white [3201]" stroked="f" strokeweight=".5pt">
                <v:textbox>
                  <w:txbxContent>
                    <w:p w:rsidR="009E26B9" w:rsidRPr="009E26B9" w:rsidRDefault="009E26B9" w:rsidP="009E26B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17F9D">
                        <w:rPr>
                          <w:rFonts w:asciiTheme="majorEastAsia" w:eastAsiaTheme="majorEastAsia" w:hAnsiTheme="majorEastAsia" w:hint="eastAsia"/>
                          <w:kern w:val="0"/>
                          <w:fitText w:val="840" w:id="-1177281791"/>
                        </w:rPr>
                        <w:t>認定番号</w:t>
                      </w: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</w:p>
                    <w:p w:rsidR="009E26B9" w:rsidRPr="009E26B9" w:rsidRDefault="009E26B9" w:rsidP="009E26B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17F9D">
                        <w:rPr>
                          <w:rFonts w:asciiTheme="majorEastAsia" w:eastAsiaTheme="majorEastAsia" w:hAnsiTheme="majorEastAsia" w:hint="eastAsia"/>
                          <w:spacing w:val="52"/>
                          <w:kern w:val="0"/>
                          <w:fitText w:val="840" w:id="-1177281792"/>
                        </w:rPr>
                        <w:t>認定</w:t>
                      </w:r>
                      <w:r w:rsidRPr="00A17F9D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fitText w:val="840" w:id="-1177281792"/>
                        </w:rPr>
                        <w:t>日</w:t>
                      </w:r>
                      <w:r w:rsidRPr="009E26B9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 xml:space="preserve">令和　　年　　月　　日　　　</w:t>
                      </w:r>
                    </w:p>
                    <w:p w:rsidR="009E26B9" w:rsidRPr="009E26B9" w:rsidRDefault="009E26B9" w:rsidP="009E26B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>有効期間：認定日から令和　　年　　月　　日まで</w:t>
                      </w:r>
                    </w:p>
                    <w:p w:rsidR="009E26B9" w:rsidRDefault="009E26B9" w:rsidP="009E26B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>申請のとおり、相違ないことを認定します。</w:t>
                      </w:r>
                    </w:p>
                    <w:p w:rsidR="00A17F9D" w:rsidRPr="009E26B9" w:rsidRDefault="00A17F9D" w:rsidP="009E26B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E26B9" w:rsidRPr="00A17F9D" w:rsidRDefault="009E26B9" w:rsidP="00A17F9D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17F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金 沢 市 長　 村山　卓</w:t>
                      </w:r>
                      <w:r w:rsidRPr="00A17F9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（公印省略）</w:t>
                      </w:r>
                    </w:p>
                  </w:txbxContent>
                </v:textbox>
              </v:shape>
            </w:pict>
          </mc:Fallback>
        </mc:AlternateContent>
      </w:r>
    </w:p>
    <w:p w:rsidR="009E26B9" w:rsidRDefault="009E26B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E26B9" w:rsidRDefault="009E26B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E26B9" w:rsidRDefault="009E26B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E26B9" w:rsidRDefault="009E26B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E26B9" w:rsidRDefault="009E26B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E26B9" w:rsidRDefault="009E26B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EE395E" w:rsidRDefault="00810E7B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lastRenderedPageBreak/>
        <w:t>〔申請書 様式第４－①添付書類〕</w:t>
      </w:r>
    </w:p>
    <w:p w:rsidR="00EE395E" w:rsidRDefault="00EE395E">
      <w:pPr>
        <w:jc w:val="right"/>
        <w:rPr>
          <w:rFonts w:ascii="ＭＳ ゴシック" w:eastAsia="ＭＳ ゴシック" w:hAnsi="ＭＳ ゴシック"/>
          <w:sz w:val="32"/>
          <w:u w:val="double"/>
        </w:rPr>
      </w:pPr>
    </w:p>
    <w:p w:rsidR="00EE395E" w:rsidRDefault="00810E7B">
      <w:pPr>
        <w:jc w:val="center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32"/>
          <w:u w:val="double"/>
        </w:rPr>
        <w:t>前期及び当期売上高比較表</w:t>
      </w:r>
    </w:p>
    <w:p w:rsidR="00EE395E" w:rsidRDefault="00EE395E">
      <w:pPr>
        <w:rPr>
          <w:rFonts w:ascii="ＭＳ ゴシック" w:eastAsia="ＭＳ ゴシック" w:hAnsi="ＭＳ ゴシック"/>
        </w:rPr>
      </w:pPr>
    </w:p>
    <w:p w:rsidR="00EE395E" w:rsidRDefault="00810E7B">
      <w:pPr>
        <w:ind w:firstLineChars="100" w:firstLine="25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5"/>
          <w:u w:val="single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160020</wp:posOffset>
                </wp:positionV>
                <wp:extent cx="0" cy="2514600"/>
                <wp:effectExtent l="635" t="0" r="24130" b="7620"/>
                <wp:wrapNone/>
                <wp:docPr id="1027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D3B3B" id="Line 5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12.6pt" to="236.2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">
                <v:stroke dashstyle="dash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（単位：千円）</w:t>
      </w:r>
    </w:p>
    <w:p w:rsidR="00EE395E" w:rsidRDefault="00810E7B">
      <w:pPr>
        <w:ind w:firstLineChars="700" w:firstLine="17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  <w:u w:val="single"/>
        </w:rPr>
        <w:t>前期売上高</w:t>
      </w:r>
      <w:r>
        <w:rPr>
          <w:rFonts w:ascii="ＭＳ ゴシック" w:eastAsia="ＭＳ ゴシック" w:hAnsi="ＭＳ ゴシック" w:hint="eastAsia"/>
          <w:sz w:val="25"/>
        </w:rPr>
        <w:t xml:space="preserve">  　　　　　　　　　</w:t>
      </w:r>
      <w:r>
        <w:rPr>
          <w:rFonts w:ascii="ＭＳ ゴシック" w:eastAsia="ＭＳ ゴシック" w:hAnsi="ＭＳ ゴシック" w:hint="eastAsia"/>
          <w:sz w:val="18"/>
        </w:rPr>
        <w:t xml:space="preserve">　　　</w:t>
      </w:r>
      <w:r>
        <w:rPr>
          <w:rFonts w:ascii="ＭＳ ゴシック" w:eastAsia="ＭＳ ゴシック" w:hAnsi="ＭＳ ゴシック" w:hint="eastAsia"/>
          <w:sz w:val="25"/>
        </w:rPr>
        <w:t xml:space="preserve">　　　</w:t>
      </w:r>
      <w:r>
        <w:rPr>
          <w:rFonts w:ascii="ＭＳ ゴシック" w:eastAsia="ＭＳ ゴシック" w:hAnsi="ＭＳ ゴシック" w:hint="eastAsia"/>
          <w:sz w:val="25"/>
          <w:u w:val="single"/>
        </w:rPr>
        <w:t>当期売上高</w:t>
      </w:r>
    </w:p>
    <w:p w:rsidR="00EE395E" w:rsidRDefault="00EE395E">
      <w:pPr>
        <w:rPr>
          <w:rFonts w:ascii="ＭＳ ゴシック" w:eastAsia="ＭＳ ゴシック" w:hAnsi="ＭＳ ゴシック"/>
          <w:sz w:val="25"/>
        </w:rPr>
      </w:pPr>
    </w:p>
    <w:p w:rsidR="00EE395E" w:rsidRDefault="00810E7B">
      <w:pPr>
        <w:ind w:firstLineChars="100" w:firstLine="2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　　　　</w:t>
      </w:r>
      <w:r>
        <w:rPr>
          <w:rFonts w:ascii="ＭＳ ゴシック" w:eastAsia="ＭＳ ゴシック" w:hAnsi="ＭＳ ゴシック" w:hint="eastAsia"/>
          <w:spacing w:val="100"/>
          <w:kern w:val="0"/>
          <w:sz w:val="25"/>
          <w:fitText w:val="2500" w:id="1"/>
        </w:rPr>
        <w:t>全体の売上</w:t>
      </w:r>
      <w:r>
        <w:rPr>
          <w:rFonts w:ascii="ＭＳ ゴシック" w:eastAsia="ＭＳ ゴシック" w:hAnsi="ＭＳ ゴシック" w:hint="eastAsia"/>
          <w:kern w:val="0"/>
          <w:sz w:val="25"/>
          <w:fitText w:val="2500" w:id="1"/>
        </w:rPr>
        <w:t>高</w:t>
      </w:r>
      <w:r>
        <w:rPr>
          <w:rFonts w:ascii="ＭＳ ゴシック" w:eastAsia="ＭＳ ゴシック" w:hAnsi="ＭＳ ゴシック" w:hint="eastAsia"/>
          <w:sz w:val="25"/>
        </w:rPr>
        <w:t xml:space="preserve">　　　　　　   　　 </w:t>
      </w:r>
      <w:r>
        <w:rPr>
          <w:rFonts w:ascii="ＭＳ ゴシック" w:eastAsia="ＭＳ ゴシック" w:hAnsi="ＭＳ ゴシック" w:hint="eastAsia"/>
          <w:spacing w:val="100"/>
          <w:kern w:val="0"/>
          <w:sz w:val="25"/>
          <w:fitText w:val="2500" w:id="2"/>
        </w:rPr>
        <w:t>全体の売上</w:t>
      </w:r>
      <w:r>
        <w:rPr>
          <w:rFonts w:ascii="ＭＳ ゴシック" w:eastAsia="ＭＳ ゴシック" w:hAnsi="ＭＳ ゴシック" w:hint="eastAsia"/>
          <w:kern w:val="0"/>
          <w:sz w:val="25"/>
          <w:fitText w:val="2500" w:id="2"/>
        </w:rPr>
        <w:t>高</w:t>
      </w:r>
    </w:p>
    <w:p w:rsidR="00EE395E" w:rsidRDefault="00810E7B">
      <w:pPr>
        <w:ind w:firstLineChars="500" w:firstLine="12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　　　</w:t>
      </w:r>
    </w:p>
    <w:p w:rsidR="00EE395E" w:rsidRDefault="00810E7B">
      <w:pPr>
        <w:ind w:firstLineChars="300" w:firstLine="7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年　　月　【Ｂ】　　　　　　　　 令和　 年　　月　【Ａ】　　　　 　　　</w:t>
      </w:r>
    </w:p>
    <w:p w:rsidR="00EE395E" w:rsidRDefault="00810E7B">
      <w:pPr>
        <w:ind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</w:t>
      </w:r>
    </w:p>
    <w:p w:rsidR="00EE395E" w:rsidRDefault="00810E7B">
      <w:pPr>
        <w:ind w:firstLineChars="200" w:firstLine="50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5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77470</wp:posOffset>
                </wp:positionV>
                <wp:extent cx="152400" cy="495300"/>
                <wp:effectExtent l="635" t="635" r="24130" b="8890"/>
                <wp:wrapNone/>
                <wp:docPr id="1028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ightBrace">
                          <a:avLst>
                            <a:gd name="adj1" fmla="val 31410"/>
                            <a:gd name="adj2" fmla="val 4807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F2DE2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339pt;margin-top:6.1pt;width:12pt;height:39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" adj="2088,10385" strokecolor="black [3040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00"/>
          <w:sz w:val="25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74295</wp:posOffset>
                </wp:positionV>
                <wp:extent cx="152400" cy="495300"/>
                <wp:effectExtent l="635" t="635" r="24130" b="8890"/>
                <wp:wrapNone/>
                <wp:docPr id="1029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ightBrace">
                          <a:avLst>
                            <a:gd name="adj1" fmla="val 31410"/>
                            <a:gd name="adj2" fmla="val 4807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822DD" id="右中かっこ 2" o:spid="_x0000_s1026" type="#_x0000_t88" style="position:absolute;left:0;text-align:left;margin-left:91.8pt;margin-top:5.85pt;width:12pt;height:39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" adj="2088,10385" strokecolor="black [3040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年　　月　　　　　　　　　　　　 令和　 年　　月　　　　　　　　　 　　</w:t>
      </w:r>
    </w:p>
    <w:p w:rsidR="00EE395E" w:rsidRDefault="00810E7B">
      <w:pPr>
        <w:ind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【Ｄ】　　　　　　　　　　　　　　　　　【Ｃ】</w:t>
      </w:r>
    </w:p>
    <w:p w:rsidR="00EE395E" w:rsidRDefault="00810E7B">
      <w:pPr>
        <w:ind w:firstLineChars="200" w:firstLine="50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年　　月　　　　　　　　　　　　 令和　 年　　月　　　　　　　 　　　　</w:t>
      </w:r>
    </w:p>
    <w:p w:rsidR="00EE395E" w:rsidRDefault="00810E7B">
      <w:pPr>
        <w:ind w:firstLineChars="100" w:firstLine="250"/>
        <w:rPr>
          <w:rFonts w:ascii="ＭＳ ゴシック" w:eastAsia="ＭＳ ゴシック" w:hAnsi="ＭＳ ゴシック"/>
          <w:color w:val="000000"/>
          <w:sz w:val="25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      </w:t>
      </w:r>
      <w:r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  　　　　　　　　　               </w:t>
      </w:r>
    </w:p>
    <w:p w:rsidR="00EE395E" w:rsidRDefault="00810E7B">
      <w:pPr>
        <w:ind w:firstLineChars="100" w:firstLine="250"/>
        <w:rPr>
          <w:rFonts w:ascii="ＭＳ ゴシック" w:eastAsia="ＭＳ ゴシック" w:hAnsi="ＭＳ ゴシック"/>
          <w:color w:val="FF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合　計　 　　　</w:t>
      </w:r>
      <w:r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 xml:space="preserve">　 　　　　　　千円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 合　計　  　　　　 </w:t>
      </w:r>
      <w:r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 xml:space="preserve">　　　　　　 千</w:t>
      </w:r>
      <w:r>
        <w:rPr>
          <w:rFonts w:ascii="ＭＳ ゴシック" w:eastAsia="ＭＳ ゴシック" w:hAnsi="ＭＳ ゴシック" w:hint="eastAsia"/>
          <w:sz w:val="25"/>
          <w:u w:val="single" w:color="000000"/>
        </w:rPr>
        <w:t>円</w:t>
      </w:r>
    </w:p>
    <w:p w:rsidR="00EE395E" w:rsidRDefault="00EE395E">
      <w:pPr>
        <w:rPr>
          <w:rFonts w:ascii="ＭＳ ゴシック" w:eastAsia="ＭＳ ゴシック" w:hAnsi="ＭＳ ゴシック"/>
          <w:sz w:val="25"/>
        </w:rPr>
      </w:pPr>
    </w:p>
    <w:p w:rsidR="00EE395E" w:rsidRDefault="00EE395E">
      <w:pPr>
        <w:rPr>
          <w:rFonts w:ascii="ＭＳ ゴシック" w:eastAsia="ＭＳ ゴシック" w:hAnsi="ＭＳ ゴシック"/>
          <w:sz w:val="25"/>
        </w:rPr>
      </w:pPr>
    </w:p>
    <w:p w:rsidR="00EE395E" w:rsidRDefault="00810E7B">
      <w:pPr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減少率　</w:t>
      </w:r>
    </w:p>
    <w:p w:rsidR="00EE395E" w:rsidRDefault="00810E7B">
      <w:pPr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>（イ）最近１か月間の売上高等</w:t>
      </w:r>
    </w:p>
    <w:p w:rsidR="00EE395E" w:rsidRDefault="00810E7B">
      <w:pPr>
        <w:ind w:firstLineChars="100" w:firstLine="2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（Ｂ－Ａ）÷Ｂ×100 ＝ </w:t>
      </w:r>
      <w:r>
        <w:rPr>
          <w:rFonts w:ascii="ＭＳ ゴシック" w:eastAsia="ＭＳ ゴシック" w:hAnsi="ＭＳ ゴシック" w:hint="eastAsia"/>
          <w:b/>
          <w:color w:val="000000"/>
          <w:sz w:val="25"/>
          <w:u w:val="thick" w:color="000000"/>
        </w:rPr>
        <w:t>▲　　　　　％</w:t>
      </w:r>
      <w:r w:rsidRPr="00810E7B">
        <w:rPr>
          <w:rFonts w:ascii="ＭＳ ゴシック" w:eastAsia="ＭＳ ゴシック" w:hAnsi="ＭＳ ゴシック" w:hint="eastAsia"/>
          <w:color w:val="000000"/>
          <w:sz w:val="25"/>
        </w:rPr>
        <w:t xml:space="preserve"> </w:t>
      </w:r>
      <w:r>
        <w:rPr>
          <w:rFonts w:ascii="ＭＳ ゴシック" w:eastAsia="ＭＳ ゴシック" w:hAnsi="ＭＳ ゴシック" w:hint="eastAsia"/>
          <w:sz w:val="25"/>
        </w:rPr>
        <w:t>≧ ▲２０．０％</w:t>
      </w:r>
    </w:p>
    <w:p w:rsidR="00EE395E" w:rsidRDefault="00EE395E">
      <w:pPr>
        <w:rPr>
          <w:rFonts w:ascii="ＭＳ ゴシック" w:eastAsia="ＭＳ ゴシック" w:hAnsi="ＭＳ ゴシック"/>
          <w:sz w:val="25"/>
        </w:rPr>
      </w:pPr>
    </w:p>
    <w:p w:rsidR="00EE395E" w:rsidRDefault="00810E7B">
      <w:pPr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>（ロ）最近３か月間の売上高等の実績見込み</w:t>
      </w:r>
    </w:p>
    <w:p w:rsidR="00EE395E" w:rsidRDefault="00810E7B">
      <w:pPr>
        <w:ind w:firstLineChars="100" w:firstLine="2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（（Ｂ＋Ｄ）－（Ａ＋Ｃ））÷（Ｂ＋Ｄ）×100＝ </w:t>
      </w:r>
      <w:r>
        <w:rPr>
          <w:rFonts w:ascii="ＭＳ ゴシック" w:eastAsia="ＭＳ ゴシック" w:hAnsi="ＭＳ ゴシック" w:hint="eastAsia"/>
          <w:b/>
          <w:color w:val="000000"/>
          <w:sz w:val="25"/>
          <w:u w:val="thick" w:color="000000"/>
        </w:rPr>
        <w:t>▲　　　　　％</w:t>
      </w:r>
      <w:r w:rsidRPr="00810E7B">
        <w:rPr>
          <w:rFonts w:ascii="ＭＳ ゴシック" w:eastAsia="ＭＳ ゴシック" w:hAnsi="ＭＳ ゴシック" w:hint="eastAsia"/>
          <w:color w:val="000000"/>
          <w:sz w:val="25"/>
        </w:rPr>
        <w:t xml:space="preserve"> </w:t>
      </w:r>
      <w:r>
        <w:rPr>
          <w:rFonts w:ascii="ＭＳ ゴシック" w:eastAsia="ＭＳ ゴシック" w:hAnsi="ＭＳ ゴシック" w:hint="eastAsia"/>
          <w:sz w:val="25"/>
        </w:rPr>
        <w:t>≧ ▲２０．０％</w:t>
      </w:r>
    </w:p>
    <w:p w:rsidR="00EE395E" w:rsidRDefault="00EE395E">
      <w:pPr>
        <w:rPr>
          <w:rFonts w:ascii="ＭＳ ゴシック" w:eastAsia="ＭＳ ゴシック" w:hAnsi="ＭＳ ゴシック"/>
          <w:sz w:val="25"/>
        </w:rPr>
      </w:pPr>
    </w:p>
    <w:p w:rsidR="00EE395E" w:rsidRDefault="00810E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※注１．最近１か月分実績並びに以後２か月間の見込み及び前年同期分の売上高を計上すること。</w:t>
      </w:r>
    </w:p>
    <w:p w:rsidR="00EE395E" w:rsidRDefault="00810E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※注２．当該月の各試算表等を添付すること。</w:t>
      </w:r>
    </w:p>
    <w:p w:rsidR="00EE395E" w:rsidRDefault="00EE395E">
      <w:pPr>
        <w:ind w:leftChars="450" w:left="945" w:firstLineChars="100" w:firstLine="250"/>
        <w:rPr>
          <w:rFonts w:ascii="ＭＳ ゴシック" w:eastAsia="ＭＳ ゴシック" w:hAnsi="ＭＳ ゴシック"/>
          <w:sz w:val="25"/>
        </w:rPr>
      </w:pPr>
    </w:p>
    <w:p w:rsidR="00EE395E" w:rsidRDefault="00EE395E">
      <w:pPr>
        <w:ind w:leftChars="450" w:left="945" w:firstLineChars="100" w:firstLine="250"/>
        <w:rPr>
          <w:rFonts w:ascii="ＭＳ ゴシック" w:eastAsia="ＭＳ ゴシック" w:hAnsi="ＭＳ ゴシック"/>
          <w:sz w:val="25"/>
        </w:rPr>
      </w:pPr>
    </w:p>
    <w:p w:rsidR="00EE395E" w:rsidRDefault="00810E7B">
      <w:pPr>
        <w:ind w:leftChars="450" w:left="945"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>令和　　年　　月　　日</w:t>
      </w:r>
    </w:p>
    <w:p w:rsidR="00EE395E" w:rsidRDefault="00810E7B">
      <w:pPr>
        <w:ind w:leftChars="450" w:left="945"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>上記のとおり相違ありません。</w:t>
      </w:r>
    </w:p>
    <w:p w:rsidR="00EE395E" w:rsidRDefault="00EE395E">
      <w:pPr>
        <w:ind w:leftChars="450" w:left="945" w:firstLineChars="100" w:firstLine="250"/>
        <w:rPr>
          <w:rFonts w:ascii="ＭＳ ゴシック" w:eastAsia="ＭＳ ゴシック" w:hAnsi="ＭＳ ゴシック"/>
          <w:color w:val="000000"/>
          <w:sz w:val="25"/>
        </w:rPr>
      </w:pPr>
    </w:p>
    <w:p w:rsidR="00EE395E" w:rsidRDefault="00810E7B">
      <w:pPr>
        <w:ind w:leftChars="450" w:left="945" w:firstLineChars="1400" w:firstLine="3500"/>
        <w:jc w:val="left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住　　所　</w:t>
      </w:r>
    </w:p>
    <w:p w:rsidR="00EE395E" w:rsidRDefault="00810E7B">
      <w:pPr>
        <w:ind w:leftChars="450" w:left="945" w:firstLineChars="1400" w:firstLine="3500"/>
        <w:jc w:val="left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会 社 名　</w:t>
      </w:r>
    </w:p>
    <w:p w:rsidR="00EE395E" w:rsidRDefault="00810E7B">
      <w:pPr>
        <w:ind w:leftChars="450" w:left="945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代表者名　　　　　　　　　　　　</w:t>
      </w:r>
      <w:r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　　</w:t>
      </w:r>
    </w:p>
    <w:p w:rsidR="00EE395E" w:rsidRDefault="00810E7B">
      <w:pPr>
        <w:suppressAutoHyphens/>
        <w:ind w:left="210"/>
        <w:jc w:val="center"/>
        <w:textAlignment w:val="baseline"/>
        <w:rPr>
          <w:rFonts w:ascii="ＭＳ ゴシック" w:eastAsia="ＭＳ ゴシック" w:hAnsi="ＭＳ ゴシック"/>
          <w:color w:val="000000"/>
          <w:kern w:val="32"/>
        </w:rPr>
      </w:pPr>
      <w:r>
        <w:rPr>
          <w:rFonts w:ascii="ＭＳ ゴシック" w:eastAsia="ＭＳ ゴシック" w:hAnsi="ＭＳ ゴシック" w:hint="eastAsia"/>
          <w:color w:val="000000"/>
          <w:kern w:val="32"/>
        </w:rPr>
        <w:t xml:space="preserve">　</w:t>
      </w:r>
    </w:p>
    <w:p w:rsidR="00EE395E" w:rsidRDefault="00EE395E">
      <w:pPr>
        <w:spacing w:line="60" w:lineRule="auto"/>
        <w:rPr>
          <w:rFonts w:asciiTheme="majorEastAsia" w:eastAsiaTheme="majorEastAsia" w:hAnsiTheme="majorEastAsia"/>
          <w:sz w:val="24"/>
        </w:rPr>
      </w:pPr>
    </w:p>
    <w:sectPr w:rsidR="00EE395E">
      <w:pgSz w:w="11906" w:h="16838"/>
      <w:pgMar w:top="1134" w:right="1134" w:bottom="1134" w:left="1134" w:header="851" w:footer="992" w:gutter="0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CF" w:rsidRDefault="00810E7B">
      <w:r>
        <w:separator/>
      </w:r>
    </w:p>
  </w:endnote>
  <w:endnote w:type="continuationSeparator" w:id="0">
    <w:p w:rsidR="00B10DCF" w:rsidRDefault="0081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CF" w:rsidRDefault="00810E7B">
      <w:r>
        <w:separator/>
      </w:r>
    </w:p>
  </w:footnote>
  <w:footnote w:type="continuationSeparator" w:id="0">
    <w:p w:rsidR="00B10DCF" w:rsidRDefault="00810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E395E"/>
    <w:rsid w:val="004B3513"/>
    <w:rsid w:val="005E1EC0"/>
    <w:rsid w:val="006F541C"/>
    <w:rsid w:val="00810E7B"/>
    <w:rsid w:val="009E26B9"/>
    <w:rsid w:val="00A17F9D"/>
    <w:rsid w:val="00B10DCF"/>
    <w:rsid w:val="00D446CB"/>
    <w:rsid w:val="00E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6E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2023-09-25T10:26:00Z</dcterms:created>
  <dcterms:modified xsi:type="dcterms:W3CDTF">2024-01-14T06:50:00Z</dcterms:modified>
</cp:coreProperties>
</file>