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tblGrid>
      <w:tr w:rsidR="00FD462E">
        <w:trPr>
          <w:trHeight w:val="400"/>
        </w:trPr>
        <w:tc>
          <w:tcPr>
            <w:tcW w:w="3343" w:type="dxa"/>
          </w:tcPr>
          <w:p w:rsidR="00FD462E" w:rsidRDefault="0066459B">
            <w:pPr>
              <w:suppressAutoHyphens/>
              <w:kinsoku w:val="0"/>
              <w:autoSpaceDE w:val="0"/>
              <w:autoSpaceDN w:val="0"/>
              <w:spacing w:line="366" w:lineRule="atLeast"/>
              <w:jc w:val="left"/>
              <w:rPr>
                <w:rFonts w:ascii="ＭＳ ゴシック" w:hAnsi="ＭＳ ゴシック"/>
              </w:rPr>
            </w:pPr>
            <w:r>
              <w:rPr>
                <w:rFonts w:ascii="ＭＳ ゴシック" w:eastAsia="ＭＳ ゴシック" w:hAnsi="ＭＳ ゴシック" w:hint="eastAsia"/>
              </w:rPr>
              <w:t>認定権者記載欄</w:t>
            </w:r>
          </w:p>
        </w:tc>
      </w:tr>
      <w:tr w:rsidR="00FD462E">
        <w:trPr>
          <w:trHeight w:val="400"/>
        </w:trPr>
        <w:tc>
          <w:tcPr>
            <w:tcW w:w="3343" w:type="dxa"/>
          </w:tcPr>
          <w:p w:rsidR="00FD462E" w:rsidRDefault="00FD462E">
            <w:pPr>
              <w:suppressAutoHyphens/>
              <w:kinsoku w:val="0"/>
              <w:autoSpaceDE w:val="0"/>
              <w:autoSpaceDN w:val="0"/>
              <w:spacing w:line="366" w:lineRule="atLeast"/>
              <w:jc w:val="left"/>
              <w:rPr>
                <w:rFonts w:ascii="ＭＳ ゴシック" w:eastAsia="ＭＳ ゴシック" w:hAnsi="ＭＳ ゴシック"/>
              </w:rPr>
            </w:pPr>
          </w:p>
        </w:tc>
      </w:tr>
    </w:tbl>
    <w:p w:rsidR="00FD462E" w:rsidRDefault="0066459B">
      <w:pPr>
        <w:suppressAutoHyphens/>
        <w:wordWrap w:val="0"/>
        <w:spacing w:line="30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様式第５－（イ</w:t>
      </w:r>
      <w:r w:rsidR="00D97281">
        <w:rPr>
          <w:rFonts w:ascii="ＭＳ ゴシック" w:eastAsia="ＭＳ ゴシック" w:hAnsi="ＭＳ ゴシック" w:hint="eastAsia"/>
          <w:kern w:val="0"/>
        </w:rPr>
        <w:t>）－①　（単一事業者、又は指定業種に属する事業のみを営む兼業者）</w:t>
      </w:r>
      <w:bookmarkStart w:id="0" w:name="_GoBack"/>
      <w:bookmarkEnd w:id="0"/>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D462E">
        <w:tc>
          <w:tcPr>
            <w:tcW w:w="9923" w:type="dxa"/>
            <w:tcBorders>
              <w:top w:val="single" w:sz="4" w:space="0" w:color="000000"/>
              <w:left w:val="single" w:sz="4" w:space="0" w:color="000000"/>
              <w:bottom w:val="single" w:sz="4" w:space="0" w:color="000000"/>
              <w:right w:val="single" w:sz="4" w:space="0" w:color="000000"/>
            </w:tcBorders>
          </w:tcPr>
          <w:p w:rsidR="00FD462E" w:rsidRDefault="00FD46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FD462E" w:rsidRDefault="0066459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中小企業信用保険法第２条第５項第５号の規定による認定申請書（イ－①）</w:t>
            </w:r>
          </w:p>
          <w:p w:rsidR="00FD462E" w:rsidRDefault="00FD46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color w:val="FF0000"/>
                <w:kern w:val="0"/>
              </w:rPr>
              <w:t xml:space="preserve"> </w:t>
            </w:r>
            <w:r>
              <w:rPr>
                <w:rFonts w:ascii="ＭＳ ゴシック" w:eastAsia="ＭＳ ゴシック" w:hAnsi="ＭＳ ゴシック" w:hint="eastAsia"/>
                <w:color w:val="000000"/>
                <w:kern w:val="0"/>
              </w:rPr>
              <w:t>令和　　年　　月　　日</w:t>
            </w: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（宛先）金沢市長</w:t>
            </w:r>
          </w:p>
          <w:p w:rsidR="00FD462E" w:rsidRDefault="00FD46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住　　所　</w:t>
            </w: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会 社 名　</w:t>
            </w: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代表者</w:t>
            </w:r>
            <w:r>
              <w:rPr>
                <w:rFonts w:ascii="ＭＳ ゴシック" w:eastAsia="ＭＳ ゴシック" w:hAnsi="ＭＳ ゴシック" w:hint="eastAsia"/>
                <w:color w:val="000000"/>
                <w:kern w:val="0"/>
                <w:u w:val="single" w:color="000000"/>
              </w:rPr>
              <w:t xml:space="preserve">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D462E" w:rsidRDefault="00FD46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FD462E" w:rsidRDefault="0066459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私は、表に記載する業を営んでいるが、下記のとおり、</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color w:val="FF0000"/>
                <w:kern w:val="0"/>
                <w:u w:val="single" w:color="000000"/>
              </w:rPr>
              <w:t xml:space="preserve">　　　　　　　　</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（注２）が生じているため、経営の安定に支障が生じておりますので、中小企業信用保険法第２条第５項第５号の規定に基づき認定されるようお願いします。</w:t>
            </w:r>
          </w:p>
          <w:p w:rsidR="00FD462E" w:rsidRDefault="0066459B">
            <w:pPr>
              <w:pStyle w:val="af4"/>
              <w:jc w:val="left"/>
              <w:rPr>
                <w:color w:val="auto"/>
              </w:rPr>
            </w:pPr>
            <w:r>
              <w:rPr>
                <w:rFonts w:hint="eastAsia"/>
                <w:color w:val="auto"/>
              </w:rPr>
              <w:t>（表</w:t>
            </w:r>
            <w:r>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FD462E">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FF0000"/>
                      <w:spacing w:val="16"/>
                      <w:kern w:val="0"/>
                    </w:rPr>
                  </w:pPr>
                </w:p>
              </w:tc>
              <w:tc>
                <w:tcPr>
                  <w:tcW w:w="3165" w:type="dxa"/>
                  <w:tcBorders>
                    <w:top w:val="single" w:sz="4" w:space="0" w:color="auto"/>
                    <w:left w:val="single" w:sz="24" w:space="0" w:color="auto"/>
                    <w:bottom w:val="single" w:sz="4" w:space="0" w:color="auto"/>
                    <w:right w:val="single" w:sz="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65" w:type="dxa"/>
                  <w:tcBorders>
                    <w:top w:val="single" w:sz="4" w:space="0" w:color="auto"/>
                    <w:left w:val="single" w:sz="4" w:space="0" w:color="auto"/>
                    <w:bottom w:val="single" w:sz="4" w:space="0" w:color="auto"/>
                    <w:right w:val="single" w:sz="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r>
            <w:tr w:rsidR="00FD462E">
              <w:trPr>
                <w:trHeight w:val="388"/>
              </w:trPr>
              <w:tc>
                <w:tcPr>
                  <w:tcW w:w="3163" w:type="dxa"/>
                  <w:tcBorders>
                    <w:top w:val="single" w:sz="24" w:space="0" w:color="auto"/>
                    <w:left w:val="single" w:sz="4" w:space="0" w:color="auto"/>
                    <w:bottom w:val="single" w:sz="4" w:space="0" w:color="auto"/>
                    <w:right w:val="single" w:sz="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65" w:type="dxa"/>
                  <w:tcBorders>
                    <w:top w:val="single" w:sz="4" w:space="0" w:color="auto"/>
                    <w:left w:val="single" w:sz="4" w:space="0" w:color="auto"/>
                    <w:bottom w:val="single" w:sz="4" w:space="0" w:color="auto"/>
                    <w:right w:val="single" w:sz="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65" w:type="dxa"/>
                  <w:tcBorders>
                    <w:top w:val="single" w:sz="4" w:space="0" w:color="auto"/>
                    <w:left w:val="single" w:sz="4" w:space="0" w:color="auto"/>
                    <w:bottom w:val="single" w:sz="4" w:space="0" w:color="auto"/>
                    <w:right w:val="single" w:sz="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r>
          </w:tbl>
          <w:p w:rsidR="00FD462E" w:rsidRDefault="0066459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D462E" w:rsidRDefault="00FD46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FD462E" w:rsidRDefault="00664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記</w:t>
            </w: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売上高等</w:t>
            </w: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Ｂ－Ａ</w:t>
            </w: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Ｂ</w:t>
            </w:r>
            <w:r>
              <w:rPr>
                <w:rFonts w:ascii="ＭＳ ゴシック" w:eastAsia="ＭＳ ゴシック" w:hAnsi="ＭＳ ゴシック"/>
                <w:kern w:val="0"/>
              </w:rPr>
              <w:t xml:space="preserve">   </w:t>
            </w:r>
            <w:r>
              <w:rPr>
                <w:rFonts w:ascii="ＭＳ ゴシック" w:eastAsia="ＭＳ ゴシック" w:hAnsi="ＭＳ ゴシック" w:hint="eastAsia"/>
                <w:kern w:val="0"/>
              </w:rPr>
              <w:t>×</w:t>
            </w:r>
            <w:r>
              <w:rPr>
                <w:rFonts w:ascii="ＭＳ ゴシック" w:eastAsia="ＭＳ ゴシック" w:hAnsi="ＭＳ ゴシック"/>
                <w:kern w:val="0"/>
              </w:rPr>
              <w:t xml:space="preserve">100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 xml:space="preserve">減少率　</w:t>
            </w:r>
            <w:r>
              <w:rPr>
                <w:rFonts w:ascii="ＭＳ ゴシック" w:eastAsia="ＭＳ ゴシック" w:hAnsi="ＭＳ ゴシック" w:hint="eastAsia"/>
                <w:color w:val="FF0000"/>
                <w:kern w:val="0"/>
                <w:u w:val="single" w:color="000000"/>
              </w:rPr>
              <w:t xml:space="preserve">　　　</w:t>
            </w:r>
            <w:r>
              <w:rPr>
                <w:rFonts w:ascii="ＭＳ ゴシック" w:eastAsia="ＭＳ ゴシック" w:hAnsi="ＭＳ ゴシック" w:hint="eastAsia"/>
                <w:kern w:val="0"/>
                <w:u w:val="single" w:color="000000"/>
              </w:rPr>
              <w:t xml:space="preserve">　％</w:t>
            </w: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Ａ：申込時点における最近３か月間の売上高等</w:t>
            </w:r>
            <w:r>
              <w:rPr>
                <w:rFonts w:ascii="ＭＳ ゴシック" w:eastAsia="ＭＳ ゴシック" w:hAnsi="ＭＳ ゴシック" w:hint="eastAsia"/>
                <w:spacing w:val="16"/>
                <w:kern w:val="0"/>
              </w:rPr>
              <w:t xml:space="preserve">　</w:t>
            </w:r>
            <w:r>
              <w:rPr>
                <w:rFonts w:ascii="ＭＳ ゴシック" w:eastAsia="ＭＳ ゴシック" w:hAnsi="ＭＳ ゴシック"/>
                <w:spacing w:val="16"/>
                <w:kern w:val="0"/>
              </w:rPr>
              <w:t xml:space="preserve"> </w:t>
            </w:r>
            <w:r>
              <w:rPr>
                <w:rFonts w:ascii="ＭＳ ゴシック" w:eastAsia="ＭＳ ゴシック" w:hAnsi="ＭＳ ゴシック" w:hint="eastAsia"/>
                <w:spacing w:val="16"/>
                <w:kern w:val="0"/>
              </w:rPr>
              <w:t xml:space="preserve">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hint="eastAsia"/>
                <w:color w:val="FF0000"/>
                <w:kern w:val="0"/>
                <w:u w:val="single" w:color="000000"/>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kern w:val="0"/>
                <w:u w:val="single" w:color="000000"/>
              </w:rPr>
              <w:t>円</w:t>
            </w:r>
            <w:r>
              <w:rPr>
                <w:rFonts w:ascii="ＭＳ ゴシック" w:eastAsia="ＭＳ ゴシック" w:hAnsi="ＭＳ ゴシック" w:hint="eastAsia"/>
                <w:kern w:val="0"/>
              </w:rPr>
              <w:t>（注３）</w:t>
            </w:r>
          </w:p>
          <w:p w:rsidR="00FD462E" w:rsidRDefault="00664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Ｂ：Ａの期間に対応する前年の３か月間の売上高等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hint="eastAsia"/>
                <w:color w:val="FF0000"/>
                <w:kern w:val="0"/>
                <w:u w:val="single" w:color="000000"/>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kern w:val="0"/>
                <w:u w:val="single" w:color="000000"/>
              </w:rPr>
              <w:t>円</w:t>
            </w:r>
            <w:r>
              <w:rPr>
                <w:rFonts w:ascii="ＭＳ ゴシック" w:eastAsia="ＭＳ ゴシック" w:hAnsi="ＭＳ ゴシック"/>
                <w:kern w:val="0"/>
              </w:rPr>
              <w:t xml:space="preserve"> (</w:t>
            </w:r>
            <w:r>
              <w:rPr>
                <w:rFonts w:ascii="ＭＳ ゴシック" w:eastAsia="ＭＳ ゴシック" w:hAnsi="ＭＳ ゴシック" w:hint="eastAsia"/>
                <w:kern w:val="0"/>
              </w:rPr>
              <w:t>注３）</w:t>
            </w:r>
          </w:p>
        </w:tc>
      </w:tr>
    </w:tbl>
    <w:p w:rsidR="00FD462E" w:rsidRDefault="0066459B">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（注１）本様式は、１つの指定業種に属する事業のみを営んでいる場合、又は営んでいる複数の事業が全て指定業種に属する場合に使用する。</w:t>
      </w:r>
    </w:p>
    <w:p w:rsidR="00FD462E" w:rsidRDefault="0066459B">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（注２）</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には、「販売数量の減少」又は「売上高の減少」等を入れる。</w:t>
      </w:r>
    </w:p>
    <w:p w:rsidR="00FD462E" w:rsidRDefault="0066459B">
      <w:pPr>
        <w:suppressAutoHyphens/>
        <w:wordWrap w:val="0"/>
        <w:spacing w:line="240" w:lineRule="exact"/>
        <w:ind w:left="862" w:hanging="862"/>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（注３）企業全体の売上高等を記載。</w:t>
      </w:r>
    </w:p>
    <w:p w:rsidR="00FD462E" w:rsidRDefault="0066459B">
      <w:pPr>
        <w:suppressAutoHyphens/>
        <w:wordWrap w:val="0"/>
        <w:spacing w:line="240" w:lineRule="exact"/>
        <w:ind w:left="1230" w:hanging="1230"/>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（留意事項）</w:t>
      </w:r>
    </w:p>
    <w:p w:rsidR="00FD462E" w:rsidRDefault="0066459B">
      <w:pPr>
        <w:suppressAutoHyphens/>
        <w:wordWrap w:val="0"/>
        <w:spacing w:line="24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①　本認定とは別に、金融機関及び信用保証協会による金融上の審査があります。</w:t>
      </w:r>
    </w:p>
    <w:p w:rsidR="00FD462E" w:rsidRDefault="0066459B">
      <w:pPr>
        <w:numPr>
          <w:ilvl w:val="0"/>
          <w:numId w:val="1"/>
        </w:num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市町村長又は特別区長から認定を受けた後、本認定の有効期間内に金融機関又は信用保証協会に対して、経営安定関連保証の申込みを行うことが必要です。</w:t>
      </w:r>
    </w:p>
    <w:p w:rsidR="00FD462E" w:rsidRDefault="00FD462E">
      <w:pPr>
        <w:suppressAutoHyphens/>
        <w:wordWrap w:val="0"/>
        <w:spacing w:line="240" w:lineRule="exact"/>
        <w:ind w:left="210"/>
        <w:jc w:val="left"/>
        <w:textAlignment w:val="baseline"/>
        <w:rPr>
          <w:rFonts w:ascii="ＭＳ ゴシック" w:eastAsia="ＭＳ ゴシック" w:hAnsi="ＭＳ ゴシック"/>
          <w:kern w:val="0"/>
        </w:rPr>
      </w:pPr>
    </w:p>
    <w:p w:rsidR="00FD462E" w:rsidRDefault="00D82995">
      <w:pPr>
        <w:suppressAutoHyphens/>
        <w:wordWrap w:val="0"/>
        <w:spacing w:line="240" w:lineRule="exact"/>
        <w:ind w:left="210"/>
        <w:jc w:val="left"/>
        <w:textAlignment w:val="baseline"/>
        <w:rPr>
          <w:rFonts w:ascii="ＭＳ ゴシック" w:eastAsia="ＭＳ ゴシック" w:hAnsi="ＭＳ ゴシック"/>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43C60FF8" wp14:editId="205F6CAB">
                <wp:simplePos x="0" y="0"/>
                <wp:positionH relativeFrom="column">
                  <wp:posOffset>0</wp:posOffset>
                </wp:positionH>
                <wp:positionV relativeFrom="paragraph">
                  <wp:posOffset>3810</wp:posOffset>
                </wp:positionV>
                <wp:extent cx="6086475" cy="1447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86475" cy="1447800"/>
                        </a:xfrm>
                        <a:prstGeom prst="rect">
                          <a:avLst/>
                        </a:prstGeom>
                        <a:solidFill>
                          <a:schemeClr val="lt1"/>
                        </a:solidFill>
                        <a:ln w="6350">
                          <a:noFill/>
                        </a:ln>
                      </wps:spPr>
                      <wps:txbx>
                        <w:txbxContent>
                          <w:p w:rsidR="00C46789" w:rsidRPr="00F115F8" w:rsidRDefault="00C46789" w:rsidP="00C46789">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C46789" w:rsidRPr="00F115F8" w:rsidRDefault="00C46789" w:rsidP="00C46789">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C46789" w:rsidRPr="00F115F8" w:rsidRDefault="00C46789" w:rsidP="00C46789">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C46789" w:rsidRPr="00F115F8" w:rsidRDefault="00C46789" w:rsidP="00C46789">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C46789" w:rsidRPr="00F115F8" w:rsidRDefault="00C46789" w:rsidP="00C46789">
                            <w:pPr>
                              <w:rPr>
                                <w:rFonts w:ascii="ＭＳ ゴシック" w:eastAsia="ＭＳ ゴシック" w:hAnsi="ＭＳ ゴシック"/>
                              </w:rPr>
                            </w:pPr>
                          </w:p>
                          <w:p w:rsidR="00C46789" w:rsidRPr="00F115F8" w:rsidRDefault="00C46789" w:rsidP="00C46789">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60FF8"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479.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" fillcolor="white [3201]" stroked="f" strokeweight=".5pt">
                <v:textbox>
                  <w:txbxContent>
                    <w:p w:rsidR="00C46789" w:rsidRPr="00F115F8" w:rsidRDefault="00C46789" w:rsidP="00C46789">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C46789" w:rsidRPr="00F115F8" w:rsidRDefault="00C46789" w:rsidP="00C46789">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C46789" w:rsidRPr="00F115F8" w:rsidRDefault="00C46789" w:rsidP="00C46789">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C46789" w:rsidRPr="00F115F8" w:rsidRDefault="00C46789" w:rsidP="00C46789">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C46789" w:rsidRPr="00F115F8" w:rsidRDefault="00C46789" w:rsidP="00C46789">
                      <w:pPr>
                        <w:rPr>
                          <w:rFonts w:ascii="ＭＳ ゴシック" w:eastAsia="ＭＳ ゴシック" w:hAnsi="ＭＳ ゴシック"/>
                        </w:rPr>
                      </w:pPr>
                    </w:p>
                    <w:p w:rsidR="00C46789" w:rsidRPr="00F115F8" w:rsidRDefault="00C46789" w:rsidP="00C46789">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v:textbox>
              </v:shape>
            </w:pict>
          </mc:Fallback>
        </mc:AlternateContent>
      </w:r>
    </w:p>
    <w:p w:rsidR="00FD462E" w:rsidRDefault="00FD462E" w:rsidP="0066459B">
      <w:pPr>
        <w:suppressAutoHyphens/>
        <w:ind w:left="210"/>
        <w:textAlignment w:val="baseline"/>
        <w:rPr>
          <w:rFonts w:ascii="ＭＳ ゴシック" w:eastAsia="ＭＳ ゴシック" w:hAnsi="ＭＳ ゴシック"/>
        </w:rPr>
      </w:pPr>
    </w:p>
    <w:p w:rsidR="0066459B" w:rsidRDefault="0066459B" w:rsidP="0066459B">
      <w:pPr>
        <w:suppressAutoHyphens/>
        <w:ind w:left="210"/>
        <w:textAlignment w:val="baseline"/>
        <w:rPr>
          <w:rFonts w:ascii="ＭＳ ゴシック" w:eastAsia="ＭＳ ゴシック" w:hAnsi="ＭＳ ゴシック"/>
        </w:rPr>
      </w:pPr>
    </w:p>
    <w:p w:rsidR="0066459B" w:rsidRDefault="0066459B" w:rsidP="0066459B">
      <w:pPr>
        <w:suppressAutoHyphens/>
        <w:ind w:left="210"/>
        <w:textAlignment w:val="baseline"/>
        <w:rPr>
          <w:rFonts w:ascii="ＭＳ ゴシック" w:eastAsia="ＭＳ ゴシック" w:hAnsi="ＭＳ ゴシック"/>
        </w:rPr>
      </w:pPr>
    </w:p>
    <w:p w:rsidR="0066459B" w:rsidRDefault="0066459B" w:rsidP="0066459B">
      <w:pPr>
        <w:suppressAutoHyphens/>
        <w:ind w:left="210"/>
        <w:textAlignment w:val="baseline"/>
        <w:rPr>
          <w:rFonts w:ascii="ＭＳ ゴシック" w:eastAsia="ＭＳ ゴシック" w:hAnsi="ＭＳ ゴシック"/>
        </w:rPr>
      </w:pPr>
    </w:p>
    <w:p w:rsidR="0066459B" w:rsidRDefault="0066459B" w:rsidP="0066459B">
      <w:pPr>
        <w:suppressAutoHyphens/>
        <w:ind w:left="210"/>
        <w:textAlignment w:val="baseline"/>
        <w:rPr>
          <w:rFonts w:ascii="ＭＳ ゴシック" w:eastAsia="ＭＳ ゴシック" w:hAnsi="ＭＳ ゴシック"/>
        </w:rPr>
      </w:pPr>
    </w:p>
    <w:p w:rsidR="0066459B" w:rsidRDefault="0066459B" w:rsidP="0066459B">
      <w:pPr>
        <w:suppressAutoHyphens/>
        <w:ind w:left="210"/>
        <w:textAlignment w:val="baseline"/>
        <w:rPr>
          <w:rFonts w:ascii="ＭＳ ゴシック" w:eastAsia="ＭＳ ゴシック" w:hAnsi="ＭＳ ゴシック"/>
        </w:rPr>
      </w:pPr>
    </w:p>
    <w:p w:rsidR="0066459B" w:rsidRDefault="0066459B" w:rsidP="0066459B">
      <w:pPr>
        <w:suppressAutoHyphens/>
        <w:ind w:left="210"/>
        <w:textAlignment w:val="baseline"/>
        <w:rPr>
          <w:rFonts w:ascii="ＭＳ ゴシック" w:eastAsia="ＭＳ ゴシック" w:hAnsi="ＭＳ ゴシック"/>
        </w:rPr>
      </w:pPr>
    </w:p>
    <w:p w:rsidR="0066459B" w:rsidRDefault="0066459B" w:rsidP="0066459B">
      <w:pPr>
        <w:suppressAutoHyphens/>
        <w:ind w:left="210"/>
        <w:textAlignment w:val="baseline"/>
        <w:rPr>
          <w:rFonts w:ascii="ＭＳ ゴシック" w:eastAsia="ＭＳ ゴシック" w:hAnsi="ＭＳ ゴシック"/>
        </w:rPr>
      </w:pPr>
    </w:p>
    <w:p w:rsidR="0066459B" w:rsidRDefault="0066459B" w:rsidP="0066459B">
      <w:pPr>
        <w:suppressAutoHyphens/>
        <w:ind w:left="210"/>
        <w:textAlignment w:val="baseline"/>
        <w:rPr>
          <w:rFonts w:ascii="ＭＳ ゴシック" w:eastAsia="ＭＳ ゴシック" w:hAnsi="ＭＳ ゴシック"/>
          <w:kern w:val="32"/>
          <w:sz w:val="32"/>
        </w:rPr>
      </w:pPr>
    </w:p>
    <w:p w:rsidR="00FD462E" w:rsidRDefault="00FD462E">
      <w:pPr>
        <w:jc w:val="right"/>
        <w:rPr>
          <w:rFonts w:ascii="ＭＳ ゴシック" w:eastAsia="ＭＳ ゴシック" w:hAnsi="ＭＳ ゴシック"/>
          <w:sz w:val="18"/>
        </w:rPr>
      </w:pPr>
    </w:p>
    <w:p w:rsidR="00FD462E" w:rsidRDefault="00FD462E">
      <w:pPr>
        <w:jc w:val="right"/>
        <w:rPr>
          <w:rFonts w:ascii="ＭＳ ゴシック" w:eastAsia="ＭＳ ゴシック" w:hAnsi="ＭＳ ゴシック"/>
          <w:sz w:val="18"/>
        </w:rPr>
      </w:pPr>
    </w:p>
    <w:p w:rsidR="00FD462E" w:rsidRDefault="00FD462E">
      <w:pPr>
        <w:jc w:val="right"/>
        <w:rPr>
          <w:rFonts w:ascii="ＭＳ ゴシック" w:eastAsia="ＭＳ ゴシック" w:hAnsi="ＭＳ ゴシック"/>
          <w:sz w:val="18"/>
        </w:rPr>
      </w:pPr>
    </w:p>
    <w:p w:rsidR="00FD462E" w:rsidRDefault="0066459B">
      <w:pPr>
        <w:jc w:val="right"/>
        <w:rPr>
          <w:rFonts w:ascii="ＭＳ ゴシック" w:eastAsia="ＭＳ ゴシック" w:hAnsi="ＭＳ ゴシック"/>
          <w:sz w:val="18"/>
        </w:rPr>
      </w:pPr>
      <w:r>
        <w:rPr>
          <w:rFonts w:ascii="ＭＳ ゴシック" w:eastAsia="ＭＳ ゴシック" w:hAnsi="ＭＳ ゴシック" w:hint="eastAsia"/>
          <w:sz w:val="18"/>
        </w:rPr>
        <w:lastRenderedPageBreak/>
        <w:t>〔申請書 様式第５イ－① 添付書類〕</w:t>
      </w:r>
    </w:p>
    <w:p w:rsidR="00FD462E" w:rsidRDefault="00FD462E">
      <w:pPr>
        <w:jc w:val="right"/>
        <w:rPr>
          <w:rFonts w:ascii="ＭＳ ゴシック" w:eastAsia="ＭＳ ゴシック" w:hAnsi="ＭＳ ゴシック"/>
          <w:sz w:val="32"/>
          <w:u w:val="double"/>
        </w:rPr>
      </w:pPr>
    </w:p>
    <w:p w:rsidR="00FD462E" w:rsidRDefault="0066459B">
      <w:pPr>
        <w:jc w:val="center"/>
        <w:rPr>
          <w:rFonts w:ascii="ＭＳ ゴシック" w:eastAsia="ＭＳ ゴシック" w:hAnsi="ＭＳ ゴシック"/>
          <w:sz w:val="26"/>
        </w:rPr>
      </w:pPr>
      <w:r>
        <w:rPr>
          <w:rFonts w:ascii="ＭＳ ゴシック" w:eastAsia="ＭＳ ゴシック" w:hAnsi="ＭＳ ゴシック" w:hint="eastAsia"/>
          <w:sz w:val="32"/>
          <w:u w:val="double"/>
        </w:rPr>
        <w:t>前期及び当期同月売上高比較表</w:t>
      </w:r>
    </w:p>
    <w:p w:rsidR="00FD462E" w:rsidRDefault="00FD462E">
      <w:pPr>
        <w:pStyle w:val="af4"/>
        <w:jc w:val="left"/>
        <w:rPr>
          <w:color w:val="auto"/>
        </w:rPr>
      </w:pPr>
    </w:p>
    <w:p w:rsidR="00FD462E" w:rsidRDefault="0066459B">
      <w:pPr>
        <w:pStyle w:val="af4"/>
        <w:jc w:val="left"/>
        <w:rPr>
          <w:color w:val="auto"/>
        </w:rPr>
      </w:pPr>
      <w:r>
        <w:rPr>
          <w:rFonts w:hint="eastAsia"/>
          <w:color w:val="auto"/>
        </w:rPr>
        <w:t>（表</w:t>
      </w:r>
      <w:r>
        <w:rPr>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FD462E">
        <w:trPr>
          <w:trHeight w:val="372"/>
          <w:jc w:val="center"/>
        </w:trPr>
        <w:tc>
          <w:tcPr>
            <w:tcW w:w="3163" w:type="dxa"/>
            <w:tcBorders>
              <w:top w:val="single" w:sz="24" w:space="0" w:color="auto"/>
              <w:left w:val="single" w:sz="24" w:space="0" w:color="auto"/>
              <w:bottom w:val="single" w:sz="24" w:space="0" w:color="auto"/>
              <w:right w:val="single" w:sz="24" w:space="0" w:color="auto"/>
            </w:tcBorders>
            <w:vAlign w:val="center"/>
          </w:tcPr>
          <w:p w:rsidR="00FD462E" w:rsidRDefault="00FD462E">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FF0000"/>
                <w:spacing w:val="16"/>
                <w:kern w:val="0"/>
              </w:rPr>
            </w:pPr>
          </w:p>
        </w:tc>
        <w:tc>
          <w:tcPr>
            <w:tcW w:w="3165" w:type="dxa"/>
            <w:tcBorders>
              <w:top w:val="single" w:sz="4" w:space="0" w:color="auto"/>
              <w:left w:val="single" w:sz="24" w:space="0" w:color="auto"/>
              <w:bottom w:val="single" w:sz="4" w:space="0" w:color="auto"/>
              <w:right w:val="single" w:sz="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65" w:type="dxa"/>
            <w:tcBorders>
              <w:top w:val="single" w:sz="4" w:space="0" w:color="auto"/>
              <w:left w:val="single" w:sz="4" w:space="0" w:color="auto"/>
              <w:bottom w:val="single" w:sz="4" w:space="0" w:color="auto"/>
              <w:right w:val="single" w:sz="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r>
      <w:tr w:rsidR="00FD462E">
        <w:trPr>
          <w:trHeight w:val="388"/>
          <w:jc w:val="center"/>
        </w:trPr>
        <w:tc>
          <w:tcPr>
            <w:tcW w:w="3163" w:type="dxa"/>
            <w:tcBorders>
              <w:top w:val="single" w:sz="24" w:space="0" w:color="auto"/>
              <w:left w:val="single" w:sz="4" w:space="0" w:color="auto"/>
              <w:bottom w:val="single" w:sz="4" w:space="0" w:color="auto"/>
              <w:right w:val="single" w:sz="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65" w:type="dxa"/>
            <w:tcBorders>
              <w:top w:val="single" w:sz="4" w:space="0" w:color="auto"/>
              <w:left w:val="single" w:sz="4" w:space="0" w:color="auto"/>
              <w:bottom w:val="single" w:sz="4" w:space="0" w:color="auto"/>
              <w:right w:val="single" w:sz="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c>
          <w:tcPr>
            <w:tcW w:w="3165" w:type="dxa"/>
            <w:tcBorders>
              <w:top w:val="single" w:sz="4" w:space="0" w:color="auto"/>
              <w:left w:val="single" w:sz="4" w:space="0" w:color="auto"/>
              <w:bottom w:val="single" w:sz="4" w:space="0" w:color="auto"/>
              <w:right w:val="single" w:sz="4" w:space="0" w:color="auto"/>
            </w:tcBorders>
            <w:vAlign w:val="center"/>
          </w:tcPr>
          <w:p w:rsidR="00FD462E" w:rsidRDefault="00FD46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rPr>
            </w:pPr>
          </w:p>
        </w:tc>
      </w:tr>
    </w:tbl>
    <w:p w:rsidR="00FD462E" w:rsidRDefault="00664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D462E" w:rsidRDefault="00FD462E">
      <w:pPr>
        <w:rPr>
          <w:rFonts w:ascii="ＭＳ ゴシック" w:eastAsia="ＭＳ ゴシック" w:hAnsi="ＭＳ ゴシック"/>
        </w:rPr>
      </w:pPr>
    </w:p>
    <w:p w:rsidR="00FD462E" w:rsidRDefault="0066459B">
      <w:pPr>
        <w:ind w:firstLineChars="100" w:firstLine="250"/>
        <w:jc w:val="right"/>
        <w:rPr>
          <w:rFonts w:ascii="ＭＳ ゴシック" w:eastAsia="ＭＳ ゴシック" w:hAnsi="ＭＳ ゴシック"/>
        </w:rPr>
      </w:pPr>
      <w:r>
        <w:rPr>
          <w:rFonts w:ascii="ＭＳ ゴシック" w:eastAsia="ＭＳ ゴシック" w:hAnsi="ＭＳ ゴシック" w:hint="eastAsia"/>
          <w:noProof/>
          <w:sz w:val="25"/>
          <w:u w:val="single"/>
        </w:rPr>
        <mc:AlternateContent>
          <mc:Choice Requires="wps">
            <w:drawing>
              <wp:anchor distT="0" distB="0" distL="114300" distR="114300" simplePos="0" relativeHeight="2" behindDoc="0" locked="0" layoutInCell="1" hidden="0" allowOverlap="1">
                <wp:simplePos x="0" y="0"/>
                <wp:positionH relativeFrom="column">
                  <wp:posOffset>3200400</wp:posOffset>
                </wp:positionH>
                <wp:positionV relativeFrom="paragraph">
                  <wp:posOffset>160020</wp:posOffset>
                </wp:positionV>
                <wp:extent cx="0" cy="2514600"/>
                <wp:effectExtent l="635" t="0" r="29845" b="9525"/>
                <wp:wrapNone/>
                <wp:docPr id="1027" name="Line 5"/>
                <wp:cNvGraphicFramePr/>
                <a:graphic xmlns:a="http://schemas.openxmlformats.org/drawingml/2006/main">
                  <a:graphicData uri="http://schemas.microsoft.com/office/word/2010/wordprocessingShape">
                    <wps:wsp>
                      <wps:cNvCnPr/>
                      <wps:spPr>
                        <a:xfrm>
                          <a:off x="0" y="0"/>
                          <a:ext cx="0" cy="2514600"/>
                        </a:xfrm>
                        <a:prstGeom prst="line">
                          <a:avLst/>
                        </a:prstGeom>
                        <a:noFill/>
                        <a:ln w="9525">
                          <a:solidFill>
                            <a:srgbClr val="000000"/>
                          </a:solidFill>
                          <a:prstDash val="dash"/>
                          <a:round/>
                          <a:headEnd/>
                          <a:tailEnd/>
                        </a:ln>
                      </wps:spPr>
                      <wps:bodyPr/>
                    </wps:wsp>
                  </a:graphicData>
                </a:graphic>
              </wp:anchor>
            </w:drawing>
          </mc:Choice>
          <mc:Fallback>
            <w:pict>
              <v:line w14:anchorId="51DAA46A" id="Line 5"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252pt,12.6pt" to="252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">
                <v:stroke dashstyle="dash"/>
              </v:line>
            </w:pict>
          </mc:Fallback>
        </mc:AlternateContent>
      </w:r>
      <w:r>
        <w:rPr>
          <w:rFonts w:ascii="ＭＳ ゴシック" w:eastAsia="ＭＳ ゴシック" w:hAnsi="ＭＳ ゴシック" w:hint="eastAsia"/>
        </w:rPr>
        <w:t xml:space="preserve">　（単位：千円）</w:t>
      </w:r>
    </w:p>
    <w:p w:rsidR="00FD462E" w:rsidRDefault="0066459B">
      <w:pPr>
        <w:ind w:firstLineChars="700" w:firstLine="1750"/>
        <w:rPr>
          <w:rFonts w:ascii="ＭＳ ゴシック" w:eastAsia="ＭＳ ゴシック" w:hAnsi="ＭＳ ゴシック"/>
          <w:sz w:val="25"/>
        </w:rPr>
      </w:pPr>
      <w:r>
        <w:rPr>
          <w:rFonts w:ascii="ＭＳ ゴシック" w:eastAsia="ＭＳ ゴシック" w:hAnsi="ＭＳ ゴシック" w:hint="eastAsia"/>
          <w:sz w:val="25"/>
          <w:u w:val="single"/>
        </w:rPr>
        <w:t>前期売上高</w:t>
      </w:r>
      <w:r>
        <w:rPr>
          <w:rFonts w:ascii="ＭＳ ゴシック" w:eastAsia="ＭＳ ゴシック" w:hAnsi="ＭＳ ゴシック" w:hint="eastAsia"/>
          <w:sz w:val="25"/>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hint="eastAsia"/>
          <w:sz w:val="25"/>
        </w:rPr>
        <w:t xml:space="preserve">　　　</w:t>
      </w:r>
      <w:r>
        <w:rPr>
          <w:rFonts w:ascii="ＭＳ ゴシック" w:eastAsia="ＭＳ ゴシック" w:hAnsi="ＭＳ ゴシック" w:hint="eastAsia"/>
          <w:sz w:val="25"/>
          <w:u w:val="single"/>
        </w:rPr>
        <w:t>当期売上高</w:t>
      </w:r>
    </w:p>
    <w:p w:rsidR="00FD462E" w:rsidRDefault="00FD462E">
      <w:pPr>
        <w:rPr>
          <w:rFonts w:ascii="ＭＳ ゴシック" w:eastAsia="ＭＳ ゴシック" w:hAnsi="ＭＳ ゴシック"/>
          <w:sz w:val="25"/>
        </w:rPr>
      </w:pPr>
    </w:p>
    <w:p w:rsidR="00FD462E" w:rsidRDefault="0066459B">
      <w:pPr>
        <w:ind w:firstLineChars="100" w:firstLine="250"/>
        <w:rPr>
          <w:rFonts w:ascii="ＭＳ ゴシック" w:eastAsia="ＭＳ ゴシック" w:hAnsi="ＭＳ ゴシック"/>
          <w:sz w:val="25"/>
        </w:rPr>
      </w:pPr>
      <w:r>
        <w:rPr>
          <w:rFonts w:ascii="ＭＳ ゴシック" w:eastAsia="ＭＳ ゴシック" w:hAnsi="ＭＳ ゴシック" w:hint="eastAsia"/>
          <w:sz w:val="25"/>
        </w:rPr>
        <w:t xml:space="preserve">　　　　</w:t>
      </w:r>
      <w:r>
        <w:rPr>
          <w:rFonts w:ascii="ＭＳ ゴシック" w:eastAsia="ＭＳ ゴシック" w:hAnsi="ＭＳ ゴシック" w:hint="eastAsia"/>
          <w:spacing w:val="100"/>
          <w:kern w:val="0"/>
          <w:sz w:val="25"/>
          <w:fitText w:val="2500" w:id="1"/>
        </w:rPr>
        <w:t>全体の売上</w:t>
      </w:r>
      <w:r>
        <w:rPr>
          <w:rFonts w:ascii="ＭＳ ゴシック" w:eastAsia="ＭＳ ゴシック" w:hAnsi="ＭＳ ゴシック" w:hint="eastAsia"/>
          <w:kern w:val="0"/>
          <w:sz w:val="25"/>
          <w:fitText w:val="2500" w:id="1"/>
        </w:rPr>
        <w:t>高</w:t>
      </w:r>
      <w:r>
        <w:rPr>
          <w:rFonts w:ascii="ＭＳ ゴシック" w:eastAsia="ＭＳ ゴシック" w:hAnsi="ＭＳ ゴシック" w:hint="eastAsia"/>
          <w:sz w:val="25"/>
        </w:rPr>
        <w:t xml:space="preserve">　　　　　　   　　 </w:t>
      </w:r>
      <w:r>
        <w:rPr>
          <w:rFonts w:ascii="ＭＳ ゴシック" w:eastAsia="ＭＳ ゴシック" w:hAnsi="ＭＳ ゴシック" w:hint="eastAsia"/>
          <w:spacing w:val="100"/>
          <w:kern w:val="0"/>
          <w:sz w:val="25"/>
          <w:fitText w:val="2500" w:id="2"/>
        </w:rPr>
        <w:t>全体の売上</w:t>
      </w:r>
      <w:r>
        <w:rPr>
          <w:rFonts w:ascii="ＭＳ ゴシック" w:eastAsia="ＭＳ ゴシック" w:hAnsi="ＭＳ ゴシック" w:hint="eastAsia"/>
          <w:kern w:val="0"/>
          <w:sz w:val="25"/>
          <w:fitText w:val="2500" w:id="2"/>
        </w:rPr>
        <w:t>高</w:t>
      </w:r>
    </w:p>
    <w:p w:rsidR="00FD462E" w:rsidRDefault="0066459B">
      <w:pPr>
        <w:ind w:firstLineChars="500" w:firstLine="1250"/>
        <w:rPr>
          <w:rFonts w:ascii="ＭＳ ゴシック" w:eastAsia="ＭＳ ゴシック" w:hAnsi="ＭＳ ゴシック"/>
          <w:sz w:val="25"/>
        </w:rPr>
      </w:pPr>
      <w:r>
        <w:rPr>
          <w:rFonts w:ascii="ＭＳ ゴシック" w:eastAsia="ＭＳ ゴシック" w:hAnsi="ＭＳ ゴシック" w:hint="eastAsia"/>
          <w:sz w:val="25"/>
        </w:rPr>
        <w:t xml:space="preserve">　　　</w:t>
      </w:r>
    </w:p>
    <w:p w:rsidR="00FD462E" w:rsidRDefault="0066459B">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令和　　年　　月　　　　　　　　　　　　令和　　年　　月　　　　　　　 　　</w:t>
      </w:r>
    </w:p>
    <w:p w:rsidR="00FD462E" w:rsidRDefault="0066459B">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　　　　　　　</w:t>
      </w:r>
    </w:p>
    <w:p w:rsidR="00FD462E" w:rsidRDefault="0066459B">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令和　　年　　月　　　　　　　　　　　　令和　　年　　月　　　　　　　 　　</w:t>
      </w:r>
    </w:p>
    <w:p w:rsidR="00FD462E" w:rsidRDefault="0066459B">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　　　　　　　</w:t>
      </w:r>
    </w:p>
    <w:p w:rsidR="00FD462E" w:rsidRDefault="0066459B">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令和　　年　　月　　　　　　　　　　　　令和　　年　　月　　　　　　　 　　</w:t>
      </w:r>
    </w:p>
    <w:p w:rsidR="00FD462E" w:rsidRDefault="0066459B">
      <w:pPr>
        <w:ind w:firstLineChars="100" w:firstLine="250"/>
        <w:rPr>
          <w:rFonts w:ascii="ＭＳ ゴシック" w:eastAsia="ＭＳ ゴシック" w:hAnsi="ＭＳ ゴシック"/>
          <w:color w:val="000000"/>
          <w:sz w:val="25"/>
          <w:u w:val="single"/>
        </w:rPr>
      </w:pPr>
      <w:r>
        <w:rPr>
          <w:rFonts w:ascii="ＭＳ ゴシック" w:eastAsia="ＭＳ ゴシック" w:hAnsi="ＭＳ ゴシック" w:hint="eastAsia"/>
          <w:color w:val="000000"/>
          <w:sz w:val="25"/>
          <w:u w:val="single"/>
        </w:rPr>
        <w:t xml:space="preserve">　　　　　　　　　　　　　　　　　</w:t>
      </w: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u w:val="single"/>
        </w:rPr>
        <w:t xml:space="preserve">  　　　　　　　　　               </w:t>
      </w:r>
    </w:p>
    <w:p w:rsidR="00FD462E" w:rsidRDefault="0066459B">
      <w:pPr>
        <w:ind w:firstLineChars="100" w:firstLine="250"/>
        <w:rPr>
          <w:rFonts w:ascii="ＭＳ ゴシック" w:eastAsia="ＭＳ ゴシック" w:hAnsi="ＭＳ ゴシック"/>
          <w:color w:val="FF0000"/>
          <w:sz w:val="25"/>
        </w:rPr>
      </w:pPr>
      <w:r>
        <w:rPr>
          <w:rFonts w:ascii="ＭＳ ゴシック" w:eastAsia="ＭＳ ゴシック" w:hAnsi="ＭＳ ゴシック" w:hint="eastAsia"/>
          <w:color w:val="000000"/>
          <w:sz w:val="25"/>
        </w:rPr>
        <w:t>合　計　 【Ｂ】</w:t>
      </w:r>
      <w:r>
        <w:rPr>
          <w:rFonts w:ascii="ＭＳ ゴシック" w:eastAsia="ＭＳ ゴシック" w:hAnsi="ＭＳ ゴシック" w:hint="eastAsia"/>
          <w:color w:val="000000"/>
          <w:sz w:val="25"/>
          <w:u w:val="single" w:color="000000"/>
        </w:rPr>
        <w:t xml:space="preserve">　 　　　　　　千円</w:t>
      </w:r>
      <w:r>
        <w:rPr>
          <w:rFonts w:ascii="ＭＳ ゴシック" w:eastAsia="ＭＳ ゴシック" w:hAnsi="ＭＳ ゴシック" w:hint="eastAsia"/>
          <w:color w:val="000000"/>
          <w:sz w:val="25"/>
        </w:rPr>
        <w:t xml:space="preserve">　    合　計　  【Ａ】</w:t>
      </w:r>
      <w:r>
        <w:rPr>
          <w:rFonts w:ascii="ＭＳ ゴシック" w:eastAsia="ＭＳ ゴシック" w:hAnsi="ＭＳ ゴシック" w:hint="eastAsia"/>
          <w:color w:val="000000"/>
          <w:sz w:val="25"/>
          <w:u w:val="single" w:color="000000"/>
        </w:rPr>
        <w:t xml:space="preserve">　　　　　　 　千</w:t>
      </w:r>
      <w:r>
        <w:rPr>
          <w:rFonts w:ascii="ＭＳ ゴシック" w:eastAsia="ＭＳ ゴシック" w:hAnsi="ＭＳ ゴシック" w:hint="eastAsia"/>
          <w:sz w:val="25"/>
          <w:u w:val="single" w:color="000000"/>
        </w:rPr>
        <w:t>円</w:t>
      </w:r>
    </w:p>
    <w:p w:rsidR="00FD462E" w:rsidRDefault="00FD462E">
      <w:pPr>
        <w:rPr>
          <w:rFonts w:ascii="ＭＳ ゴシック" w:eastAsia="ＭＳ ゴシック" w:hAnsi="ＭＳ ゴシック"/>
          <w:sz w:val="25"/>
        </w:rPr>
      </w:pPr>
    </w:p>
    <w:p w:rsidR="00FD462E" w:rsidRDefault="00FD462E">
      <w:pPr>
        <w:rPr>
          <w:rFonts w:ascii="ＭＳ ゴシック" w:eastAsia="ＭＳ ゴシック" w:hAnsi="ＭＳ ゴシック"/>
          <w:sz w:val="25"/>
        </w:rPr>
      </w:pPr>
    </w:p>
    <w:p w:rsidR="00FD462E" w:rsidRDefault="0066459B">
      <w:pPr>
        <w:rPr>
          <w:rFonts w:ascii="ＭＳ ゴシック" w:eastAsia="ＭＳ ゴシック" w:hAnsi="ＭＳ ゴシック"/>
          <w:sz w:val="25"/>
        </w:rPr>
      </w:pPr>
      <w:r>
        <w:rPr>
          <w:rFonts w:ascii="ＭＳ ゴシック" w:eastAsia="ＭＳ ゴシック" w:hAnsi="ＭＳ ゴシック" w:hint="eastAsia"/>
          <w:sz w:val="25"/>
        </w:rPr>
        <w:t>減少率　①全体の売上高</w:t>
      </w:r>
    </w:p>
    <w:p w:rsidR="00FD462E" w:rsidRDefault="0066459B">
      <w:pPr>
        <w:ind w:firstLineChars="500" w:firstLine="1250"/>
        <w:rPr>
          <w:rFonts w:ascii="ＭＳ ゴシック" w:eastAsia="ＭＳ ゴシック" w:hAnsi="ＭＳ ゴシック"/>
          <w:sz w:val="25"/>
        </w:rPr>
      </w:pPr>
      <w:r>
        <w:rPr>
          <w:rFonts w:ascii="ＭＳ ゴシック" w:eastAsia="ＭＳ ゴシック" w:hAnsi="ＭＳ ゴシック" w:hint="eastAsia"/>
          <w:sz w:val="25"/>
        </w:rPr>
        <w:t xml:space="preserve">（Ｂ－Ａ）÷Ｂ×１００＝　</w:t>
      </w:r>
      <w:r>
        <w:rPr>
          <w:rFonts w:ascii="ＭＳ ゴシック" w:eastAsia="ＭＳ ゴシック" w:hAnsi="ＭＳ ゴシック" w:hint="eastAsia"/>
          <w:b/>
          <w:color w:val="000000"/>
          <w:sz w:val="25"/>
          <w:u w:val="thick" w:color="000000"/>
        </w:rPr>
        <w:t>▲　　　　　％</w:t>
      </w:r>
      <w:r>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▲５．０％</w:t>
      </w:r>
    </w:p>
    <w:p w:rsidR="00FD462E" w:rsidRDefault="00FD462E">
      <w:pPr>
        <w:rPr>
          <w:rFonts w:ascii="ＭＳ ゴシック" w:eastAsia="ＭＳ ゴシック" w:hAnsi="ＭＳ ゴシック"/>
          <w:sz w:val="25"/>
        </w:rPr>
      </w:pPr>
    </w:p>
    <w:p w:rsidR="00FD462E" w:rsidRDefault="0066459B">
      <w:pPr>
        <w:rPr>
          <w:rFonts w:ascii="ＭＳ ゴシック" w:eastAsia="ＭＳ ゴシック" w:hAnsi="ＭＳ ゴシック"/>
        </w:rPr>
      </w:pPr>
      <w:r>
        <w:rPr>
          <w:rFonts w:ascii="ＭＳ ゴシック" w:eastAsia="ＭＳ ゴシック" w:hAnsi="ＭＳ ゴシック" w:hint="eastAsia"/>
        </w:rPr>
        <w:t>※注１．最近３ヶ月分及び前年同期分の売上高を計上すること。</w:t>
      </w:r>
    </w:p>
    <w:p w:rsidR="00FD462E" w:rsidRDefault="0066459B">
      <w:pPr>
        <w:rPr>
          <w:rFonts w:ascii="ＭＳ ゴシック" w:eastAsia="ＭＳ ゴシック" w:hAnsi="ＭＳ ゴシック"/>
        </w:rPr>
      </w:pPr>
      <w:r>
        <w:rPr>
          <w:rFonts w:ascii="ＭＳ ゴシック" w:eastAsia="ＭＳ ゴシック" w:hAnsi="ＭＳ ゴシック" w:hint="eastAsia"/>
        </w:rPr>
        <w:t>※注２．当該月の各試算表等を添付すること。</w:t>
      </w:r>
    </w:p>
    <w:p w:rsidR="00FD462E" w:rsidRDefault="00FD462E">
      <w:pPr>
        <w:ind w:leftChars="450" w:left="945" w:firstLineChars="100" w:firstLine="250"/>
        <w:rPr>
          <w:rFonts w:ascii="ＭＳ ゴシック" w:eastAsia="ＭＳ ゴシック" w:hAnsi="ＭＳ ゴシック"/>
          <w:sz w:val="25"/>
        </w:rPr>
      </w:pPr>
    </w:p>
    <w:p w:rsidR="00FD462E" w:rsidRDefault="00FD462E">
      <w:pPr>
        <w:ind w:leftChars="450" w:left="945" w:firstLineChars="100" w:firstLine="250"/>
        <w:rPr>
          <w:rFonts w:ascii="ＭＳ ゴシック" w:eastAsia="ＭＳ ゴシック" w:hAnsi="ＭＳ ゴシック"/>
          <w:sz w:val="25"/>
        </w:rPr>
      </w:pPr>
    </w:p>
    <w:p w:rsidR="00FD462E" w:rsidRDefault="0066459B">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年　　月　　日</w:t>
      </w:r>
    </w:p>
    <w:p w:rsidR="00FD462E" w:rsidRDefault="0066459B">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上記のとおり相違ありません。</w:t>
      </w:r>
    </w:p>
    <w:p w:rsidR="00FD462E" w:rsidRDefault="00FD462E">
      <w:pPr>
        <w:ind w:leftChars="450" w:left="945" w:firstLineChars="100" w:firstLine="250"/>
        <w:rPr>
          <w:rFonts w:ascii="ＭＳ ゴシック" w:eastAsia="ＭＳ ゴシック" w:hAnsi="ＭＳ ゴシック"/>
          <w:color w:val="000000"/>
          <w:sz w:val="25"/>
        </w:rPr>
      </w:pPr>
    </w:p>
    <w:p w:rsidR="00FD462E" w:rsidRDefault="0066459B">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住　　所　</w:t>
      </w:r>
    </w:p>
    <w:p w:rsidR="00FD462E" w:rsidRDefault="0066459B">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会 社 名　</w:t>
      </w:r>
    </w:p>
    <w:p w:rsidR="00FD462E" w:rsidRDefault="0066459B">
      <w:pPr>
        <w:ind w:leftChars="450" w:left="945"/>
        <w:jc w:val="left"/>
        <w:rPr>
          <w:rFonts w:ascii="ＭＳ ゴシック" w:eastAsia="ＭＳ ゴシック" w:hAnsi="ＭＳ ゴシック"/>
          <w:color w:val="000000"/>
        </w:rPr>
      </w:pP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u w:val="single"/>
        </w:rPr>
        <w:t xml:space="preserve">代表者名　　　　　　　　　　　　</w:t>
      </w:r>
      <w:r>
        <w:rPr>
          <w:rFonts w:ascii="ＭＳ ゴシック" w:eastAsia="ＭＳ ゴシック" w:hAnsi="ＭＳ ゴシック" w:hint="eastAsia"/>
          <w:color w:val="000000"/>
          <w:sz w:val="25"/>
          <w:u w:val="single" w:color="000000"/>
        </w:rPr>
        <w:t xml:space="preserve">　</w:t>
      </w:r>
      <w:r>
        <w:rPr>
          <w:rFonts w:ascii="ＭＳ ゴシック" w:eastAsia="ＭＳ ゴシック" w:hAnsi="ＭＳ ゴシック" w:hint="eastAsia"/>
          <w:color w:val="000000"/>
          <w:sz w:val="25"/>
          <w:u w:val="single"/>
        </w:rPr>
        <w:t xml:space="preserve">　</w:t>
      </w:r>
    </w:p>
    <w:p w:rsidR="00FD462E" w:rsidRDefault="0066459B">
      <w:pPr>
        <w:suppressAutoHyphens/>
        <w:ind w:left="210"/>
        <w:jc w:val="center"/>
        <w:textAlignment w:val="baseline"/>
        <w:rPr>
          <w:rFonts w:ascii="ＭＳ ゴシック" w:eastAsia="ＭＳ ゴシック" w:hAnsi="ＭＳ ゴシック"/>
          <w:color w:val="000000"/>
          <w:kern w:val="32"/>
        </w:rPr>
      </w:pPr>
      <w:r>
        <w:rPr>
          <w:rFonts w:ascii="ＭＳ ゴシック" w:eastAsia="ＭＳ ゴシック" w:hAnsi="ＭＳ ゴシック" w:hint="eastAsia"/>
          <w:color w:val="000000"/>
          <w:kern w:val="32"/>
        </w:rPr>
        <w:t xml:space="preserve">　</w:t>
      </w:r>
    </w:p>
    <w:sectPr w:rsidR="00FD462E">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8E" w:rsidRDefault="0066459B">
      <w:r>
        <w:separator/>
      </w:r>
    </w:p>
  </w:endnote>
  <w:endnote w:type="continuationSeparator" w:id="0">
    <w:p w:rsidR="0035228E" w:rsidRDefault="0066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8E" w:rsidRDefault="0066459B">
      <w:r>
        <w:separator/>
      </w:r>
    </w:p>
  </w:footnote>
  <w:footnote w:type="continuationSeparator" w:id="0">
    <w:p w:rsidR="0035228E" w:rsidRDefault="00664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9CFCA6"/>
    <w:lvl w:ilvl="0" w:tplc="7CF8C7A8">
      <w:start w:val="2"/>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D462E"/>
    <w:rsid w:val="0035228E"/>
    <w:rsid w:val="0066459B"/>
    <w:rsid w:val="00C46789"/>
    <w:rsid w:val="00D82995"/>
    <w:rsid w:val="00D97281"/>
    <w:rsid w:val="00FD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F69F58"/>
  <w15:docId w15:val="{D5D5CC51-27FF-4897-B0D7-566DEAD6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style>
  <w:style w:type="character" w:customStyle="1" w:styleId="aa">
    <w:name w:val="コメント文字列 (文字)"/>
    <w:link w:val="a9"/>
    <w:rPr>
      <w:rFonts w:ascii="Century" w:eastAsia="ＭＳ 明朝" w:hAnsi="Century"/>
      <w:kern w:val="2"/>
      <w:sz w:val="21"/>
    </w:rPr>
  </w:style>
  <w:style w:type="paragraph" w:styleId="ab">
    <w:name w:val="annotation subject"/>
    <w:basedOn w:val="a9"/>
    <w:next w:val="a9"/>
    <w:link w:val="ac"/>
    <w:semiHidden/>
    <w:rPr>
      <w:b/>
    </w:rPr>
  </w:style>
  <w:style w:type="character" w:customStyle="1" w:styleId="ac">
    <w:name w:val="コメント内容 (文字)"/>
    <w:link w:val="ab"/>
    <w:rPr>
      <w:rFonts w:ascii="Century" w:eastAsia="ＭＳ 明朝" w:hAnsi="Century"/>
      <w:b/>
      <w:kern w:val="2"/>
      <w:sz w:val="21"/>
    </w:rPr>
  </w:style>
  <w:style w:type="character" w:styleId="ad">
    <w:name w:val="page number"/>
  </w:style>
  <w:style w:type="paragraph" w:customStyle="1" w:styleId="11">
    <w:name w:val="リスト段落1"/>
    <w:basedOn w:val="a"/>
    <w:pPr>
      <w:ind w:leftChars="400" w:left="840"/>
    </w:pPr>
  </w:style>
  <w:style w:type="paragraph" w:styleId="ae">
    <w:name w:val="Date"/>
    <w:basedOn w:val="a"/>
    <w:next w:val="a"/>
    <w:link w:val="af"/>
  </w:style>
  <w:style w:type="character" w:customStyle="1" w:styleId="af">
    <w:name w:val="日付 (文字)"/>
    <w:link w:val="ae"/>
    <w:rPr>
      <w:rFonts w:ascii="Century" w:eastAsia="ＭＳ 明朝" w:hAnsi="Century"/>
      <w:kern w:val="2"/>
      <w:sz w:val="21"/>
    </w:rPr>
  </w:style>
  <w:style w:type="paragraph" w:styleId="af0">
    <w:name w:val="Plain Text"/>
    <w:basedOn w:val="a"/>
    <w:link w:val="af1"/>
    <w:pPr>
      <w:jc w:val="left"/>
    </w:pPr>
    <w:rPr>
      <w:rFonts w:ascii="ＭＳ ゴシック" w:eastAsia="ＭＳ ゴシック" w:hAnsi="ＭＳ ゴシック"/>
      <w:sz w:val="20"/>
    </w:rPr>
  </w:style>
  <w:style w:type="character" w:customStyle="1" w:styleId="af1">
    <w:name w:val="書式なし (文字)"/>
    <w:link w:val="af0"/>
    <w:rPr>
      <w:rFonts w:ascii="ＭＳ ゴシック" w:eastAsia="ＭＳ ゴシック" w:hAnsi="ＭＳ ゴシック"/>
      <w:kern w:val="2"/>
    </w:rPr>
  </w:style>
  <w:style w:type="paragraph" w:styleId="af2">
    <w:name w:val="Note Heading"/>
    <w:basedOn w:val="a"/>
    <w:next w:val="a"/>
    <w:link w:val="af3"/>
    <w:pPr>
      <w:jc w:val="center"/>
    </w:pPr>
    <w:rPr>
      <w:rFonts w:ascii="ＭＳ ゴシック" w:eastAsia="ＭＳ ゴシック" w:hAnsi="ＭＳ ゴシック"/>
      <w:color w:val="000000"/>
      <w:kern w:val="0"/>
    </w:rPr>
  </w:style>
  <w:style w:type="character" w:customStyle="1" w:styleId="af3">
    <w:name w:val="記 (文字)"/>
    <w:link w:val="af2"/>
    <w:rPr>
      <w:rFonts w:ascii="ＭＳ ゴシック" w:eastAsia="ＭＳ ゴシック" w:hAnsi="ＭＳ ゴシック"/>
      <w:color w:val="000000"/>
      <w:sz w:val="21"/>
    </w:rPr>
  </w:style>
  <w:style w:type="paragraph" w:styleId="af4">
    <w:name w:val="Closing"/>
    <w:basedOn w:val="a"/>
    <w:link w:val="af5"/>
    <w:pPr>
      <w:jc w:val="right"/>
    </w:pPr>
    <w:rPr>
      <w:rFonts w:ascii="ＭＳ ゴシック" w:eastAsia="ＭＳ ゴシック" w:hAnsi="ＭＳ ゴシック"/>
      <w:color w:val="000000"/>
      <w:kern w:val="0"/>
    </w:rPr>
  </w:style>
  <w:style w:type="character" w:customStyle="1" w:styleId="af5">
    <w:name w:val="結語 (文字)"/>
    <w:link w:val="af4"/>
    <w:rPr>
      <w:rFonts w:ascii="ＭＳ ゴシック" w:eastAsia="ＭＳ ゴシック" w:hAnsi="ＭＳ ゴシック"/>
      <w:color w:val="000000"/>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2023-09-29T07:47:00Z</dcterms:created>
  <dcterms:modified xsi:type="dcterms:W3CDTF">2023-09-29T10:32:00Z</dcterms:modified>
</cp:coreProperties>
</file>