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FFE9FF"/>
  <w:body>
    <w:p>
      <w:pPr>
        <w:pStyle w:val="0"/>
        <w:jc w:val="center"/>
        <w:rPr>
          <w:rFonts w:hint="default" w:ascii="HG丸ｺﾞｼｯｸM-PRO" w:hAnsi="HG丸ｺﾞｼｯｸM-PRO" w:eastAsia="HG丸ｺﾞｼｯｸM-PRO"/>
          <w:b w:val="1"/>
          <w:sz w:val="28"/>
        </w:rPr>
      </w:pPr>
      <w:r>
        <w:rPr>
          <w:rFonts w:hint="default" w:ascii="HG丸ｺﾞｼｯｸM-PRO" w:hAnsi="HG丸ｺﾞｼｯｸM-PRO" w:eastAsia="HG丸ｺﾞｼｯｸM-PRO"/>
          <w:sz w:val="22"/>
        </w:rPr>
        <mc:AlternateContent>
          <mc:Choice Requires="wps">
            <w:drawing>
              <wp:anchor distT="45720" distB="45720" distL="114300" distR="114300" simplePos="0" relativeHeight="4" behindDoc="0" locked="0" layoutInCell="1" hidden="0" allowOverlap="1">
                <wp:simplePos x="0" y="0"/>
                <wp:positionH relativeFrom="column">
                  <wp:posOffset>6096000</wp:posOffset>
                </wp:positionH>
                <wp:positionV relativeFrom="paragraph">
                  <wp:posOffset>76835</wp:posOffset>
                </wp:positionV>
                <wp:extent cx="714375" cy="2857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714375" cy="285750"/>
                        </a:xfrm>
                        <a:prstGeom prst="rect">
                          <a:avLst/>
                        </a:prstGeom>
                        <a:noFill/>
                        <a:ln w="9525">
                          <a:noFill/>
                          <a:miter lim="800000"/>
                          <a:headEnd/>
                          <a:tailEnd/>
                        </a:ln>
                      </wps:spPr>
                      <wps:txbx>
                        <w:txbxContent>
                          <w:p>
                            <w:pPr>
                              <w:pStyle w:val="0"/>
                              <w:rPr>
                                <w:rFonts w:hint="default" w:ascii="HG丸ｺﾞｼｯｸM-PRO" w:hAnsi="HG丸ｺﾞｼｯｸM-PRO" w:eastAsia="HG丸ｺﾞｼｯｸM-PRO"/>
                                <w14:textOutline w14:w="3175" w14:cap="rnd" w14:cmpd="sng" w14:algn="ctr">
                                  <w14:solidFill>
                                    <w14:srgbClr w14:val="000000"/>
                                  </w14:solidFill>
                                  <w14:prstDash w14:val="solid"/>
                                  <w14:bevel/>
                                </w14:textOutline>
                              </w:rPr>
                            </w:pPr>
                            <w:r>
                              <w:rPr>
                                <w:rFonts w:hint="eastAsia" w:ascii="HG丸ｺﾞｼｯｸM-PRO" w:hAnsi="HG丸ｺﾞｼｯｸM-PRO" w:eastAsia="HG丸ｺﾞｼｯｸM-PRO"/>
                                <w14:textOutline w14:w="3175" w14:cap="rnd" w14:cmpd="sng" w14:algn="ctr">
                                  <w14:solidFill>
                                    <w14:srgbClr w14:val="000000"/>
                                  </w14:solidFill>
                                  <w14:prstDash w14:val="solid"/>
                                  <w14:bevel/>
                                </w14:textOutline>
                              </w:rPr>
                              <w:t>金沢市</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6.05pt;margin-left:480pt;mso-position-horizontal-relative:text;mso-position-vertical-relative:text;position:absolute;height:22.5pt;width:56.25pt;z-index:4;" o:spid="_x0000_s1026" o:allowincell="t" o:allowoverlap="t" filled="f" stroked="f" strokeweight="0.75pt" o:spt="202" type="#_x0000_t202">
                <v:fill/>
                <v:stroke miterlimit="8"/>
                <v:textbox style="layout-flow:horizontal;" inset="2.5399999999999996mm,1.2699999999999998mm,2.5399999999999996mm,1.2699999999999998mm">
                  <w:txbxContent>
                    <w:p>
                      <w:pPr>
                        <w:pStyle w:val="0"/>
                        <w:rPr>
                          <w:rFonts w:hint="default" w:ascii="HG丸ｺﾞｼｯｸM-PRO" w:hAnsi="HG丸ｺﾞｼｯｸM-PRO" w:eastAsia="HG丸ｺﾞｼｯｸM-PRO"/>
                          <w14:textOutline w14:w="3175" w14:cap="rnd" w14:cmpd="sng" w14:algn="ctr">
                            <w14:solidFill>
                              <w14:srgbClr w14:val="000000"/>
                            </w14:solidFill>
                            <w14:prstDash w14:val="solid"/>
                            <w14:bevel/>
                          </w14:textOutline>
                        </w:rPr>
                      </w:pPr>
                      <w:r>
                        <w:rPr>
                          <w:rFonts w:hint="eastAsia" w:ascii="HG丸ｺﾞｼｯｸM-PRO" w:hAnsi="HG丸ｺﾞｼｯｸM-PRO" w:eastAsia="HG丸ｺﾞｼｯｸM-PRO"/>
                          <w14:textOutline w14:w="3175" w14:cap="rnd" w14:cmpd="sng" w14:algn="ctr">
                            <w14:solidFill>
                              <w14:srgbClr w14:val="000000"/>
                            </w14:solidFill>
                            <w14:prstDash w14:val="solid"/>
                            <w14:bevel/>
                          </w14:textOutline>
                        </w:rPr>
                        <w:t>金沢市</w:t>
                      </w:r>
                    </w:p>
                  </w:txbxContent>
                </v:textbox>
                <v:imagedata o:title=""/>
                <w10:wrap type="none" anchorx="text" anchory="text"/>
              </v:shape>
            </w:pict>
          </mc:Fallback>
        </mc:AlternateContent>
      </w:r>
      <w:r>
        <w:rPr>
          <w:rFonts w:hint="eastAsia" w:ascii="HG丸ｺﾞｼｯｸM-PRO" w:hAnsi="HG丸ｺﾞｼｯｸM-PRO" w:eastAsia="HG丸ｺﾞｼｯｸM-PRO"/>
        </w:rPr>
        <w:drawing>
          <wp:anchor distT="0" distB="0" distL="114300" distR="114300" simplePos="0" relativeHeight="3" behindDoc="0" locked="0" layoutInCell="1" hidden="0" allowOverlap="1">
            <wp:simplePos x="0" y="0"/>
            <wp:positionH relativeFrom="column">
              <wp:posOffset>5667375</wp:posOffset>
            </wp:positionH>
            <wp:positionV relativeFrom="paragraph">
              <wp:posOffset>10160</wp:posOffset>
            </wp:positionV>
            <wp:extent cx="447675" cy="417830"/>
            <wp:effectExtent l="0" t="0" r="0" b="0"/>
            <wp:wrapNone/>
            <wp:docPr id="1027" name="4FCB367.tmp"/>
            <a:graphic xmlns:a="http://schemas.openxmlformats.org/drawingml/2006/main">
              <a:graphicData uri="http://schemas.openxmlformats.org/drawingml/2006/picture">
                <pic:pic xmlns:pic="http://schemas.openxmlformats.org/drawingml/2006/picture">
                  <pic:nvPicPr>
                    <pic:cNvPr id="1027" name="4FCB367.tmp"/>
                    <pic:cNvPicPr/>
                  </pic:nvPicPr>
                  <pic:blipFill>
                    <a:blip r:embed="rId5"/>
                    <a:srcRect l="2293" t="11546" r="67036" b="34747"/>
                    <a:stretch>
                      <a:fillRect/>
                    </a:stretch>
                  </pic:blipFill>
                  <pic:spPr>
                    <a:xfrm>
                      <a:off x="0" y="0"/>
                      <a:ext cx="447675" cy="417830"/>
                    </a:xfrm>
                    <a:prstGeom prst="rect">
                      <a:avLst/>
                    </a:prstGeom>
                    <a:ln>
                      <a:noFill/>
                    </a:ln>
                  </pic:spPr>
                </pic:pic>
              </a:graphicData>
            </a:graphic>
          </wp:anchor>
        </w:drawing>
      </w:r>
      <w:r>
        <w:rPr>
          <w:rFonts w:hint="eastAsia" w:ascii="HG丸ｺﾞｼｯｸM-PRO" w:hAnsi="HG丸ｺﾞｼｯｸM-PRO" w:eastAsia="HG丸ｺﾞｼｯｸM-PRO"/>
          <w:b w:val="1"/>
          <w:sz w:val="28"/>
        </w:rPr>
        <w:t>要介護認定　調査票自己点検シート</w:t>
      </w:r>
    </w:p>
    <w:p>
      <w:pPr>
        <w:pStyle w:val="0"/>
        <w:spacing w:line="180" w:lineRule="exact"/>
        <w:jc w:val="center"/>
        <w:rPr>
          <w:rFonts w:hint="default" w:ascii="HG丸ｺﾞｼｯｸM-PRO" w:hAnsi="HG丸ｺﾞｼｯｸM-PRO" w:eastAsia="HG丸ｺﾞｼｯｸM-PRO"/>
          <w:sz w:val="22"/>
        </w:rPr>
      </w:pPr>
    </w:p>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HG丸ｺﾞｼｯｸM-PRO" w:hAnsi="HG丸ｺﾞｼｯｸM-PRO" w:eastAsia="HG丸ｺﾞｼｯｸM-PRO"/>
          <w:sz w:val="24"/>
        </w:rPr>
        <w:t>認定調査票提出の際に、調査票自己点検シート（原本）を添付してください。</w:t>
      </w:r>
      <w:r>
        <w:rPr>
          <w:rFonts w:hint="eastAsia" w:ascii="ＭＳ ゴシック" w:hAnsi="ＭＳ ゴシック" w:eastAsia="ＭＳ ゴシック"/>
          <w:b w:val="1"/>
          <w:sz w:val="24"/>
        </w:rPr>
        <w:t>当シートの</w:t>
      </w:r>
    </w:p>
    <w:p>
      <w:pPr>
        <w:pStyle w:val="0"/>
        <w:ind w:firstLine="241" w:firstLineChars="100"/>
        <w:rPr>
          <w:rFonts w:hint="default" w:ascii="ＭＳ ゴシック" w:hAnsi="ＭＳ ゴシック" w:eastAsia="ＭＳ ゴシック"/>
          <w:b w:val="1"/>
          <w:sz w:val="24"/>
          <w:u w:val="double" w:color="auto"/>
        </w:rPr>
      </w:pPr>
      <w:r>
        <w:rPr>
          <w:rFonts w:hint="eastAsia" w:ascii="ＭＳ ゴシック" w:hAnsi="ＭＳ ゴシック" w:eastAsia="ＭＳ ゴシック"/>
          <w:b w:val="1"/>
          <w:sz w:val="24"/>
        </w:rPr>
        <w:t>点検内容と調査票の内容に差異がある場合は、調査票の再提出をお願いすることがあります。</w:t>
      </w:r>
    </w:p>
    <w:p>
      <w:pPr>
        <w:pStyle w:val="0"/>
        <w:spacing w:line="220" w:lineRule="exact"/>
        <w:rPr>
          <w:rFonts w:hint="default" w:ascii="HG丸ｺﾞｼｯｸM-PRO" w:hAnsi="HG丸ｺﾞｼｯｸM-PRO" w:eastAsia="HG丸ｺﾞｼｯｸM-PRO"/>
          <w:sz w:val="24"/>
        </w:rPr>
      </w:pPr>
      <w:bookmarkStart w:id="0" w:name="_GoBack"/>
      <w:bookmarkEnd w:id="0"/>
    </w:p>
    <w:tbl>
      <w:tblPr>
        <w:tblStyle w:val="23"/>
        <w:tblpPr w:leftFromText="142" w:rightFromText="142" w:topFromText="0" w:bottomFromText="0" w:vertAnchor="text" w:horzAnchor="margin" w:tblpX="274" w:tblpY="391"/>
        <w:tblW w:w="10104" w:type="dxa"/>
        <w:tblLayout w:type="fixed"/>
        <w:tblLook w:firstRow="1" w:lastRow="0" w:firstColumn="1" w:lastColumn="0" w:noHBand="0" w:noVBand="1" w:val="04A0"/>
      </w:tblPr>
      <w:tblGrid>
        <w:gridCol w:w="1706"/>
        <w:gridCol w:w="3109"/>
        <w:gridCol w:w="1843"/>
        <w:gridCol w:w="3446"/>
      </w:tblGrid>
      <w:tr>
        <w:trPr>
          <w:trHeight w:val="413" w:hRule="atLeast"/>
        </w:trPr>
        <w:tc>
          <w:tcPr>
            <w:tcW w:w="170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被保険者番号</w:t>
            </w:r>
          </w:p>
        </w:tc>
        <w:tc>
          <w:tcPr>
            <w:tcW w:w="3109" w:type="dxa"/>
            <w:vAlign w:val="center"/>
          </w:tcPr>
          <w:p>
            <w:pPr>
              <w:pStyle w:val="0"/>
              <w:rPr>
                <w:rFonts w:hint="default" w:ascii="HG丸ｺﾞｼｯｸM-PRO" w:hAnsi="HG丸ｺﾞｼｯｸM-PRO" w:eastAsia="HG丸ｺﾞｼｯｸM-PRO"/>
              </w:rPr>
            </w:pPr>
          </w:p>
        </w:tc>
        <w:tc>
          <w:tcPr>
            <w:tcW w:w="184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調査実施日</w:t>
            </w:r>
          </w:p>
        </w:tc>
        <w:tc>
          <w:tcPr>
            <w:tcW w:w="344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tc>
      </w:tr>
      <w:tr>
        <w:trPr>
          <w:trHeight w:val="396" w:hRule="atLeast"/>
        </w:trPr>
        <w:tc>
          <w:tcPr>
            <w:tcW w:w="170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被保険者氏名</w:t>
            </w:r>
          </w:p>
        </w:tc>
        <w:tc>
          <w:tcPr>
            <w:tcW w:w="3109" w:type="dxa"/>
            <w:vAlign w:val="center"/>
          </w:tcPr>
          <w:p>
            <w:pPr>
              <w:pStyle w:val="0"/>
              <w:rPr>
                <w:rFonts w:hint="default" w:ascii="HG丸ｺﾞｼｯｸM-PRO" w:hAnsi="HG丸ｺﾞｼｯｸM-PRO" w:eastAsia="HG丸ｺﾞｼｯｸM-PRO"/>
              </w:rPr>
            </w:pPr>
          </w:p>
        </w:tc>
        <w:tc>
          <w:tcPr>
            <w:tcW w:w="184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調査同席者</w:t>
            </w:r>
          </w:p>
        </w:tc>
        <w:tc>
          <w:tcPr>
            <w:tcW w:w="3446"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sz w:val="16"/>
              </w:rPr>
              <w:t>（例：長男、ケアマネ）</w:t>
            </w:r>
          </w:p>
        </w:tc>
      </w:tr>
      <w:tr>
        <w:trPr>
          <w:trHeight w:val="413" w:hRule="atLeast"/>
        </w:trPr>
        <w:tc>
          <w:tcPr>
            <w:tcW w:w="170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性別</w:t>
            </w:r>
          </w:p>
        </w:tc>
        <w:tc>
          <w:tcPr>
            <w:tcW w:w="3109"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男　・　女</w:t>
            </w:r>
          </w:p>
        </w:tc>
        <w:tc>
          <w:tcPr>
            <w:tcW w:w="184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調査実施場所</w:t>
            </w:r>
          </w:p>
        </w:tc>
        <w:tc>
          <w:tcPr>
            <w:tcW w:w="344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自宅　・　自宅外</w:t>
            </w:r>
          </w:p>
        </w:tc>
      </w:tr>
    </w:tbl>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【基本情報】</w:t>
      </w:r>
    </w:p>
    <w:p>
      <w:pPr>
        <w:pStyle w:val="0"/>
        <w:spacing w:line="220" w:lineRule="exact"/>
        <w:rPr>
          <w:rFonts w:hint="default" w:ascii="HG丸ｺﾞｼｯｸM-PRO" w:hAnsi="HG丸ｺﾞｼｯｸM-PRO" w:eastAsia="HG丸ｺﾞｼｯｸM-PRO"/>
        </w:rPr>
      </w:pPr>
    </w:p>
    <w:p>
      <w:pPr>
        <w:pStyle w:val="0"/>
        <w:spacing w:line="120" w:lineRule="auto"/>
        <w:rPr>
          <w:rFonts w:hint="default" w:ascii="ＭＳ ゴシック" w:hAnsi="ＭＳ ゴシック" w:eastAsia="ＭＳ ゴシック"/>
        </w:rPr>
      </w:pPr>
      <w:r>
        <w:rPr>
          <w:rFonts w:hint="eastAsia" w:ascii="ＭＳ ゴシック" w:hAnsi="ＭＳ ゴシック" w:eastAsia="ＭＳ ゴシック"/>
          <w:sz w:val="24"/>
        </w:rPr>
        <w:t>【認定調査について】</w:t>
      </w:r>
    </w:p>
    <w:p>
      <w:pPr>
        <w:pStyle w:val="0"/>
        <w:spacing w:line="160" w:lineRule="exact"/>
        <w:rPr>
          <w:rFonts w:hint="default" w:ascii="HG丸ｺﾞｼｯｸM-PRO" w:hAnsi="HG丸ｺﾞｼｯｸM-PRO" w:eastAsia="HG丸ｺﾞｼｯｸM-PRO"/>
        </w:rPr>
      </w:pPr>
    </w:p>
    <w:p>
      <w:pPr>
        <w:pStyle w:val="0"/>
        <w:ind w:firstLine="440" w:firstLineChars="200"/>
        <w:rPr>
          <w:rFonts w:hint="default" w:ascii="HG丸ｺﾞｼｯｸM-PRO" w:hAnsi="HG丸ｺﾞｼｯｸM-PRO" w:eastAsia="HG丸ｺﾞｼｯｸM-PRO"/>
          <w:kern w:val="0"/>
          <w:sz w:val="22"/>
          <w:u w:val="single" w:color="auto"/>
        </w:rPr>
      </w:pPr>
      <w:r>
        <w:rPr>
          <w:rFonts w:hint="eastAsia" w:ascii="HG丸ｺﾞｼｯｸM-PRO" w:hAnsi="HG丸ｺﾞｼｯｸM-PRO" w:eastAsia="HG丸ｺﾞｼｯｸM-PRO"/>
          <w:kern w:val="0"/>
          <w:sz w:val="22"/>
          <w:u w:val="single" w:color="auto"/>
        </w:rPr>
        <w:t>調査事業所名</w:t>
      </w:r>
      <w:r>
        <w:rPr>
          <w:rFonts w:hint="eastAsia" w:ascii="HG丸ｺﾞｼｯｸM-PRO" w:hAnsi="HG丸ｺﾞｼｯｸM-PRO" w:eastAsia="HG丸ｺﾞｼｯｸM-PRO"/>
          <w:sz w:val="22"/>
          <w:u w:val="single" w:color="auto"/>
        </w:rPr>
        <w:t>：　　　　　　　　　　　　　　　　　　　　　　　　　　　　　　　　　　　　　　　</w:t>
      </w:r>
    </w:p>
    <w:p>
      <w:pPr>
        <w:pStyle w:val="0"/>
        <w:spacing w:line="160" w:lineRule="exact"/>
        <w:rPr>
          <w:rFonts w:hint="default" w:ascii="HG丸ｺﾞｼｯｸM-PRO" w:hAnsi="HG丸ｺﾞｼｯｸM-PRO" w:eastAsia="HG丸ｺﾞｼｯｸM-PRO"/>
          <w:sz w:val="22"/>
          <w:u w:val="single" w:color="auto"/>
        </w:rPr>
      </w:pPr>
    </w:p>
    <w:p>
      <w:pPr>
        <w:pStyle w:val="0"/>
        <w:ind w:firstLine="440" w:firstLineChars="200"/>
        <w:rPr>
          <w:rFonts w:hint="default" w:ascii="HG丸ｺﾞｼｯｸM-PRO" w:hAnsi="HG丸ｺﾞｼｯｸM-PRO" w:eastAsia="HG丸ｺﾞｼｯｸM-PRO"/>
          <w:kern w:val="0"/>
          <w:sz w:val="22"/>
          <w:u w:val="single" w:color="auto"/>
        </w:rPr>
      </w:pPr>
      <w:r>
        <w:rPr>
          <w:rFonts w:hint="default" w:ascii="HG丸ｺﾞｼｯｸM-PRO" w:hAnsi="HG丸ｺﾞｼｯｸM-PRO" w:eastAsia="HG丸ｺﾞｼｯｸM-PRO"/>
          <w:kern w:val="0"/>
          <w:sz w:val="22"/>
          <w:u w:val="single" w:color="auto"/>
        </w:rPr>
        <mc:AlternateContent>
          <mc:Choice Requires="wps">
            <w:drawing>
              <wp:anchor distT="45720" distB="45720" distL="114300" distR="114300" simplePos="0" relativeHeight="5" behindDoc="1" locked="0" layoutInCell="1" hidden="0" allowOverlap="1">
                <wp:simplePos x="0" y="0"/>
                <wp:positionH relativeFrom="page">
                  <wp:posOffset>4229100</wp:posOffset>
                </wp:positionH>
                <wp:positionV relativeFrom="paragraph">
                  <wp:posOffset>41275</wp:posOffset>
                </wp:positionV>
                <wp:extent cx="3086100" cy="74295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086100" cy="742950"/>
                        </a:xfrm>
                        <a:prstGeom prst="rect">
                          <a:avLst/>
                        </a:prstGeom>
                        <a:noFill/>
                        <a:ln w="9525">
                          <a:noFill/>
                          <a:miter lim="800000"/>
                          <a:headEnd/>
                          <a:tailEnd/>
                        </a:ln>
                      </wps:spPr>
                      <wps:txbx>
                        <w:txbxContent>
                          <w:p>
                            <w:pPr>
                              <w:pStyle w:val="0"/>
                              <w:rPr>
                                <w:rFonts w:hint="default" w:ascii="ＭＳ ゴシック" w:hAnsi="ＭＳ ゴシック" w:eastAsia="ＭＳ ゴシック"/>
                                <w:b w:val="1"/>
                                <w:sz w:val="26"/>
                                <w:u w:val="double" w:color="auto"/>
                              </w:rPr>
                            </w:pPr>
                            <w:r>
                              <w:rPr>
                                <w:rFonts w:hint="eastAsia" w:ascii="ＭＳ ゴシック" w:hAnsi="ＭＳ ゴシック" w:eastAsia="ＭＳ ゴシック"/>
                                <w:b w:val="1"/>
                                <w:spacing w:val="0"/>
                                <w:w w:val="91"/>
                                <w:kern w:val="0"/>
                                <w:sz w:val="26"/>
                                <w:fitText w:val="2871" w:id="1"/>
                              </w:rPr>
                              <w:t>調査票の記載に要した時</w:t>
                            </w:r>
                            <w:r>
                              <w:rPr>
                                <w:rFonts w:hint="eastAsia" w:ascii="ＭＳ ゴシック" w:hAnsi="ＭＳ ゴシック" w:eastAsia="ＭＳ ゴシック"/>
                                <w:b w:val="1"/>
                                <w:spacing w:val="3"/>
                                <w:w w:val="91"/>
                                <w:kern w:val="0"/>
                                <w:sz w:val="26"/>
                                <w:fitText w:val="2871" w:id="1"/>
                              </w:rPr>
                              <w:t>間</w:t>
                            </w:r>
                            <w:r>
                              <w:rPr>
                                <w:rFonts w:hint="eastAsia" w:ascii="HG丸ｺﾞｼｯｸM-PRO" w:hAnsi="HG丸ｺﾞｼｯｸM-PRO" w:eastAsia="HG丸ｺﾞｼｯｸM-PRO"/>
                                <w:sz w:val="26"/>
                              </w:rPr>
                              <w:t>　</w:t>
                            </w:r>
                            <w:r>
                              <w:rPr>
                                <w:rFonts w:hint="eastAsia" w:ascii="HG丸ｺﾞｼｯｸM-PRO" w:hAnsi="HG丸ｺﾞｼｯｸM-PRO" w:eastAsia="HG丸ｺﾞｼｯｸM-PRO"/>
                                <w:sz w:val="26"/>
                                <w:u w:val="double" w:color="auto"/>
                              </w:rPr>
                              <w:t>　　　　</w:t>
                            </w:r>
                            <w:r>
                              <w:rPr>
                                <w:rFonts w:hint="eastAsia" w:ascii="ＭＳ ゴシック" w:hAnsi="ＭＳ ゴシック" w:eastAsia="ＭＳ ゴシック"/>
                                <w:b w:val="1"/>
                                <w:sz w:val="26"/>
                                <w:u w:val="double" w:color="auto"/>
                              </w:rPr>
                              <w:t>分</w:t>
                            </w:r>
                          </w:p>
                          <w:p>
                            <w:pPr>
                              <w:pStyle w:val="0"/>
                              <w:spacing w:line="220" w:lineRule="exact"/>
                              <w:rPr>
                                <w:rFonts w:hint="default" w:ascii="ＭＳ ゴシック" w:hAnsi="ＭＳ ゴシック" w:eastAsia="ＭＳ ゴシック"/>
                                <w:b w:val="1"/>
                                <w:sz w:val="26"/>
                                <w:u w:val="double" w:color="auto"/>
                              </w:rPr>
                            </w:pPr>
                          </w:p>
                          <w:p>
                            <w:pPr>
                              <w:pStyle w:val="0"/>
                              <w:rPr>
                                <w:rFonts w:hint="default" w:ascii="HG丸ｺﾞｼｯｸM-PRO" w:hAnsi="HG丸ｺﾞｼｯｸM-PRO" w:eastAsia="HG丸ｺﾞｼｯｸM-PRO"/>
                                <w:kern w:val="0"/>
                                <w:sz w:val="22"/>
                                <w:u w:val="single" w:color="auto"/>
                              </w:rPr>
                            </w:pPr>
                            <w:r>
                              <w:rPr>
                                <w:rFonts w:hint="eastAsia" w:ascii="ＭＳ ゴシック" w:hAnsi="ＭＳ ゴシック" w:eastAsia="ＭＳ ゴシック"/>
                                <w:b w:val="1"/>
                                <w:spacing w:val="0"/>
                                <w:w w:val="91"/>
                                <w:kern w:val="0"/>
                                <w:sz w:val="26"/>
                                <w:fitText w:val="2871" w:id="2"/>
                              </w:rPr>
                              <w:t>調査票の点検に要した時</w:t>
                            </w:r>
                            <w:r>
                              <w:rPr>
                                <w:rFonts w:hint="eastAsia" w:ascii="ＭＳ ゴシック" w:hAnsi="ＭＳ ゴシック" w:eastAsia="ＭＳ ゴシック"/>
                                <w:b w:val="1"/>
                                <w:spacing w:val="3"/>
                                <w:w w:val="91"/>
                                <w:kern w:val="0"/>
                                <w:sz w:val="26"/>
                                <w:fitText w:val="2871" w:id="2"/>
                              </w:rPr>
                              <w:t>間</w:t>
                            </w:r>
                            <w:r>
                              <w:rPr>
                                <w:rFonts w:hint="eastAsia" w:ascii="HG丸ｺﾞｼｯｸM-PRO" w:hAnsi="HG丸ｺﾞｼｯｸM-PRO" w:eastAsia="HG丸ｺﾞｼｯｸM-PRO"/>
                                <w:sz w:val="26"/>
                              </w:rPr>
                              <w:t>　　　　　</w:t>
                            </w:r>
                            <w:r>
                              <w:rPr>
                                <w:rFonts w:hint="eastAsia" w:ascii="ＭＳ ゴシック" w:hAnsi="ＭＳ ゴシック" w:eastAsia="ＭＳ ゴシック"/>
                                <w:b w:val="1"/>
                                <w:sz w:val="26"/>
                              </w:rPr>
                              <w:t>分</w:t>
                            </w: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3.25pt;margin-left:333pt;mso-position-horizontal-relative:page;mso-position-vertical-relative:text;position:absolute;height:58.5pt;width:243pt;z-index:-5;" o:spid="_x0000_s1028" o:allowincell="t" o:allowoverlap="t" filled="f" stroked="f" strokeweight="0.75pt" o:spt="202" type="#_x0000_t202">
                <v:fill/>
                <v:stroke miterlimit="8"/>
                <v:textbox style="layout-flow:horizontal;" inset="2.5399999999999996mm,1.2699999999999998mm,2.5399999999999996mm,1.2699999999999998mm">
                  <w:txbxContent>
                    <w:p>
                      <w:pPr>
                        <w:pStyle w:val="0"/>
                        <w:rPr>
                          <w:rFonts w:hint="default" w:ascii="ＭＳ ゴシック" w:hAnsi="ＭＳ ゴシック" w:eastAsia="ＭＳ ゴシック"/>
                          <w:b w:val="1"/>
                          <w:sz w:val="26"/>
                          <w:u w:val="double" w:color="auto"/>
                        </w:rPr>
                      </w:pPr>
                      <w:r>
                        <w:rPr>
                          <w:rFonts w:hint="eastAsia" w:ascii="ＭＳ ゴシック" w:hAnsi="ＭＳ ゴシック" w:eastAsia="ＭＳ ゴシック"/>
                          <w:b w:val="1"/>
                          <w:spacing w:val="0"/>
                          <w:w w:val="91"/>
                          <w:kern w:val="0"/>
                          <w:sz w:val="26"/>
                          <w:fitText w:val="2871" w:id="1"/>
                        </w:rPr>
                        <w:t>調査票の記載に要した時</w:t>
                      </w:r>
                      <w:r>
                        <w:rPr>
                          <w:rFonts w:hint="eastAsia" w:ascii="ＭＳ ゴシック" w:hAnsi="ＭＳ ゴシック" w:eastAsia="ＭＳ ゴシック"/>
                          <w:b w:val="1"/>
                          <w:spacing w:val="3"/>
                          <w:w w:val="91"/>
                          <w:kern w:val="0"/>
                          <w:sz w:val="26"/>
                          <w:fitText w:val="2871" w:id="1"/>
                        </w:rPr>
                        <w:t>間</w:t>
                      </w:r>
                      <w:r>
                        <w:rPr>
                          <w:rFonts w:hint="eastAsia" w:ascii="HG丸ｺﾞｼｯｸM-PRO" w:hAnsi="HG丸ｺﾞｼｯｸM-PRO" w:eastAsia="HG丸ｺﾞｼｯｸM-PRO"/>
                          <w:sz w:val="26"/>
                        </w:rPr>
                        <w:t>　</w:t>
                      </w:r>
                      <w:r>
                        <w:rPr>
                          <w:rFonts w:hint="eastAsia" w:ascii="HG丸ｺﾞｼｯｸM-PRO" w:hAnsi="HG丸ｺﾞｼｯｸM-PRO" w:eastAsia="HG丸ｺﾞｼｯｸM-PRO"/>
                          <w:sz w:val="26"/>
                          <w:u w:val="double" w:color="auto"/>
                        </w:rPr>
                        <w:t>　　　　</w:t>
                      </w:r>
                      <w:r>
                        <w:rPr>
                          <w:rFonts w:hint="eastAsia" w:ascii="ＭＳ ゴシック" w:hAnsi="ＭＳ ゴシック" w:eastAsia="ＭＳ ゴシック"/>
                          <w:b w:val="1"/>
                          <w:sz w:val="26"/>
                          <w:u w:val="double" w:color="auto"/>
                        </w:rPr>
                        <w:t>分</w:t>
                      </w:r>
                    </w:p>
                    <w:p>
                      <w:pPr>
                        <w:pStyle w:val="0"/>
                        <w:spacing w:line="220" w:lineRule="exact"/>
                        <w:rPr>
                          <w:rFonts w:hint="default" w:ascii="ＭＳ ゴシック" w:hAnsi="ＭＳ ゴシック" w:eastAsia="ＭＳ ゴシック"/>
                          <w:b w:val="1"/>
                          <w:sz w:val="26"/>
                          <w:u w:val="double" w:color="auto"/>
                        </w:rPr>
                      </w:pPr>
                    </w:p>
                    <w:p>
                      <w:pPr>
                        <w:pStyle w:val="0"/>
                        <w:rPr>
                          <w:rFonts w:hint="default" w:ascii="HG丸ｺﾞｼｯｸM-PRO" w:hAnsi="HG丸ｺﾞｼｯｸM-PRO" w:eastAsia="HG丸ｺﾞｼｯｸM-PRO"/>
                          <w:kern w:val="0"/>
                          <w:sz w:val="22"/>
                          <w:u w:val="single" w:color="auto"/>
                        </w:rPr>
                      </w:pPr>
                      <w:r>
                        <w:rPr>
                          <w:rFonts w:hint="eastAsia" w:ascii="ＭＳ ゴシック" w:hAnsi="ＭＳ ゴシック" w:eastAsia="ＭＳ ゴシック"/>
                          <w:b w:val="1"/>
                          <w:spacing w:val="0"/>
                          <w:w w:val="91"/>
                          <w:kern w:val="0"/>
                          <w:sz w:val="26"/>
                          <w:fitText w:val="2871" w:id="2"/>
                        </w:rPr>
                        <w:t>調査票の点検に要した時</w:t>
                      </w:r>
                      <w:r>
                        <w:rPr>
                          <w:rFonts w:hint="eastAsia" w:ascii="ＭＳ ゴシック" w:hAnsi="ＭＳ ゴシック" w:eastAsia="ＭＳ ゴシック"/>
                          <w:b w:val="1"/>
                          <w:spacing w:val="3"/>
                          <w:w w:val="91"/>
                          <w:kern w:val="0"/>
                          <w:sz w:val="26"/>
                          <w:fitText w:val="2871" w:id="2"/>
                        </w:rPr>
                        <w:t>間</w:t>
                      </w:r>
                      <w:r>
                        <w:rPr>
                          <w:rFonts w:hint="eastAsia" w:ascii="HG丸ｺﾞｼｯｸM-PRO" w:hAnsi="HG丸ｺﾞｼｯｸM-PRO" w:eastAsia="HG丸ｺﾞｼｯｸM-PRO"/>
                          <w:sz w:val="26"/>
                        </w:rPr>
                        <w:t>　　　　　</w:t>
                      </w:r>
                      <w:r>
                        <w:rPr>
                          <w:rFonts w:hint="eastAsia" w:ascii="ＭＳ ゴシック" w:hAnsi="ＭＳ ゴシック" w:eastAsia="ＭＳ ゴシック"/>
                          <w:b w:val="1"/>
                          <w:sz w:val="26"/>
                        </w:rPr>
                        <w:t>分</w:t>
                      </w:r>
                    </w:p>
                    <w:p>
                      <w:pPr>
                        <w:pStyle w:val="0"/>
                        <w:rPr>
                          <w:rFonts w:hint="default"/>
                        </w:rPr>
                      </w:pPr>
                    </w:p>
                  </w:txbxContent>
                </v:textbox>
                <v:imagedata o:title=""/>
                <w10:wrap type="none" anchorx="page" anchory="text"/>
              </v:shape>
            </w:pict>
          </mc:Fallback>
        </mc:AlternateContent>
      </w:r>
      <w:r>
        <w:rPr>
          <w:rFonts w:hint="eastAsia" w:ascii="HG丸ｺﾞｼｯｸM-PRO" w:hAnsi="HG丸ｺﾞｼｯｸM-PRO" w:eastAsia="HG丸ｺﾞｼｯｸM-PRO"/>
          <w:kern w:val="0"/>
          <w:sz w:val="22"/>
          <w:u w:val="single" w:color="auto"/>
        </w:rPr>
        <w:t>調査員氏名（自署）</w:t>
      </w:r>
      <w:r>
        <w:rPr>
          <w:rFonts w:hint="eastAsia" w:ascii="HG丸ｺﾞｼｯｸM-PRO" w:hAnsi="HG丸ｺﾞｼｯｸM-PRO" w:eastAsia="HG丸ｺﾞｼｯｸM-PRO"/>
          <w:sz w:val="22"/>
          <w:u w:val="single" w:color="auto"/>
        </w:rPr>
        <w:t>：　　　　　　　　　　　　</w:t>
      </w:r>
      <w:r>
        <w:rPr>
          <w:rFonts w:hint="eastAsia" w:ascii="HG丸ｺﾞｼｯｸM-PRO" w:hAnsi="HG丸ｺﾞｼｯｸM-PRO" w:eastAsia="HG丸ｺﾞｼｯｸM-PRO"/>
          <w:sz w:val="22"/>
        </w:rPr>
        <w:t>　　</w:t>
      </w:r>
    </w:p>
    <w:p>
      <w:pPr>
        <w:pStyle w:val="0"/>
        <w:spacing w:line="180" w:lineRule="exact"/>
        <w:rPr>
          <w:rFonts w:hint="default" w:ascii="HG丸ｺﾞｼｯｸM-PRO" w:hAnsi="HG丸ｺﾞｼｯｸM-PRO" w:eastAsia="HG丸ｺﾞｼｯｸM-PRO"/>
          <w:u w:val="single" w:color="auto"/>
        </w:rPr>
      </w:pPr>
    </w:p>
    <w:p>
      <w:pPr>
        <w:pStyle w:val="0"/>
        <w:rPr>
          <w:rFonts w:hint="default" w:ascii="ＭＳ ゴシック" w:hAnsi="ＭＳ ゴシック" w:eastAsia="ＭＳ ゴシック"/>
          <w:b w:val="1"/>
          <w:sz w:val="20"/>
        </w:rPr>
      </w:pPr>
      <w:r>
        <w:rPr>
          <w:rFonts w:hint="eastAsia" w:ascii="HG丸ｺﾞｼｯｸM-PRO" w:hAnsi="HG丸ｺﾞｼｯｸM-PRO" w:eastAsia="HG丸ｺﾞｼｯｸM-PRO"/>
          <w:kern w:val="0"/>
          <w:sz w:val="22"/>
          <w:u w:val="single" w:color="auto"/>
        </w:rPr>
        <mc:AlternateContent>
          <mc:Choice Requires="wps">
            <w:drawing>
              <wp:anchor distT="0" distB="0" distL="114300" distR="114300" simplePos="0" relativeHeight="2" behindDoc="0" locked="0" layoutInCell="1" hidden="0" allowOverlap="1">
                <wp:simplePos x="0" y="0"/>
                <wp:positionH relativeFrom="column">
                  <wp:posOffset>5962650</wp:posOffset>
                </wp:positionH>
                <wp:positionV relativeFrom="paragraph">
                  <wp:posOffset>50800</wp:posOffset>
                </wp:positionV>
                <wp:extent cx="904875" cy="342900"/>
                <wp:effectExtent l="19050" t="19050" r="39370" b="31750"/>
                <wp:wrapNone/>
                <wp:docPr id="1029" name="正方形/長方形 1"/>
                <a:graphic xmlns:a="http://schemas.openxmlformats.org/drawingml/2006/main">
                  <a:graphicData uri="http://schemas.microsoft.com/office/word/2010/wordprocessingShape">
                    <wps:wsp>
                      <wps:cNvPr id="1029" name="正方形/長方形 1"/>
                      <wps:cNvSpPr/>
                      <wps:spPr>
                        <a:xfrm>
                          <a:off x="0" y="0"/>
                          <a:ext cx="904875" cy="3429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top:0pt;mso-wrap-distance-right:9pt;mso-wrap-distance-left:9pt;mso-wrap-distance-bottom:0pt;margin-top:4pt;margin-left:469.5pt;mso-position-horizontal-relative:text;mso-position-vertical-relative:text;position:absolute;height:27pt;width:71.25pt;z-index:2;" o:spid="_x0000_s1029" o:allowincell="t" o:allowoverlap="t" filled="f" stroked="t" strokecolor="#000000 [3213]" strokeweight="3pt" o:spt="1">
                <v:fill/>
                <v:stroke linestyle="single" miterlimit="8"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sz w:val="18"/>
        </w:rPr>
        <w:t>　　　</w:t>
      </w:r>
      <w:r>
        <w:rPr>
          <w:rFonts w:hint="eastAsia" w:ascii="ＭＳ ゴシック" w:hAnsi="ＭＳ ゴシック" w:eastAsia="ＭＳ ゴシック"/>
          <w:b w:val="1"/>
          <w:sz w:val="20"/>
        </w:rPr>
        <w:t>※調査票の点検が終了してから□に「レ」を入れてください</w:t>
      </w:r>
    </w:p>
    <w:tbl>
      <w:tblPr>
        <w:tblStyle w:val="23"/>
        <w:tblW w:w="5245" w:type="dxa"/>
        <w:tblInd w:w="562" w:type="dxa"/>
        <w:tblLayout w:type="fixed"/>
        <w:tblLook w:firstRow="1" w:lastRow="0" w:firstColumn="1" w:lastColumn="0" w:noHBand="0" w:noVBand="1" w:val="04A0"/>
      </w:tblPr>
      <w:tblGrid>
        <w:gridCol w:w="5245"/>
      </w:tblGrid>
      <w:tr>
        <w:trPr/>
        <w:tc>
          <w:tcPr>
            <w:tcW w:w="5245" w:type="dxa"/>
            <w:vAlign w:val="top"/>
          </w:tcPr>
          <w:p>
            <w:pPr>
              <w:pStyle w:val="0"/>
              <w:rPr>
                <w:rFonts w:hint="default" w:ascii="ＭＳ ゴシック" w:hAnsi="ＭＳ ゴシック" w:eastAsia="ＭＳ ゴシック"/>
                <w:b w:val="1"/>
                <w:sz w:val="18"/>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当シートに基づき、すべての項目を点検した</w:t>
            </w:r>
          </w:p>
        </w:tc>
      </w:tr>
    </w:tbl>
    <w:p>
      <w:pPr>
        <w:pStyle w:val="0"/>
        <w:spacing w:line="180" w:lineRule="exact"/>
        <w:rPr>
          <w:rFonts w:hint="default" w:ascii="ＭＳ ゴシック" w:hAnsi="ＭＳ ゴシック" w:eastAsia="ＭＳ ゴシック"/>
          <w:b w:val="1"/>
          <w:sz w:val="18"/>
        </w:rPr>
      </w:pPr>
    </w:p>
    <w:tbl>
      <w:tblPr>
        <w:tblStyle w:val="23"/>
        <w:tblW w:w="10079" w:type="dxa"/>
        <w:tblInd w:w="548" w:type="dxa"/>
        <w:tblLayout w:type="fixed"/>
        <w:tblLook w:firstRow="1" w:lastRow="0" w:firstColumn="1" w:lastColumn="0" w:noHBand="0" w:noVBand="1" w:val="04A0"/>
      </w:tblPr>
      <w:tblGrid>
        <w:gridCol w:w="10079"/>
      </w:tblGrid>
      <w:tr>
        <w:trPr>
          <w:trHeight w:val="452" w:hRule="atLeast"/>
        </w:trPr>
        <w:tc>
          <w:tcPr>
            <w:tcW w:w="10079"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対象者本人の調査票である（被保険者番号の誤りはない。他の人の調査票は混ざっていない）</w:t>
            </w:r>
          </w:p>
        </w:tc>
      </w:tr>
      <w:tr>
        <w:trPr>
          <w:trHeight w:val="452" w:hRule="atLeast"/>
        </w:trPr>
        <w:tc>
          <w:tcPr>
            <w:tcW w:w="10079" w:type="dxa"/>
            <w:vAlign w:val="center"/>
          </w:tcPr>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全ての調査票に対象者番号（被保険者番号）を記載した</w:t>
            </w:r>
          </w:p>
        </w:tc>
      </w:tr>
      <w:tr>
        <w:trPr>
          <w:trHeight w:val="452" w:hRule="atLeast"/>
        </w:trPr>
        <w:tc>
          <w:tcPr>
            <w:tcW w:w="10079"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調査票（概況調査）に調査実施日時、実施場所、調査員名（名字）を記載した</w:t>
            </w:r>
          </w:p>
        </w:tc>
      </w:tr>
      <w:tr>
        <w:trPr>
          <w:trHeight w:val="422" w:hRule="atLeast"/>
        </w:trPr>
        <w:tc>
          <w:tcPr>
            <w:tcW w:w="10079"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rPr>
              <w:t>調査票（概況調査）のⅣと調査票（特記事項）は枠内に収まるように記載されている</w:t>
            </w:r>
          </w:p>
        </w:tc>
      </w:tr>
      <w:tr>
        <w:trPr>
          <w:trHeight w:val="422" w:hRule="atLeast"/>
        </w:trPr>
        <w:tc>
          <w:tcPr>
            <w:tcW w:w="10079"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調査票（概況調査）に具体的な住居の場所や、アパート等の具体的な階数は記載していない</w:t>
            </w:r>
          </w:p>
        </w:tc>
      </w:tr>
      <w:tr>
        <w:trPr>
          <w:trHeight w:val="422" w:hRule="atLeast"/>
        </w:trPr>
        <w:tc>
          <w:tcPr>
            <w:tcW w:w="10079" w:type="dxa"/>
            <w:vAlign w:val="center"/>
          </w:tcPr>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調査票（概況調査）（特記事項）に具体的な氏名や地名、施設名（病院名）は記載されていない</w:t>
            </w:r>
          </w:p>
        </w:tc>
      </w:tr>
      <w:tr>
        <w:trPr>
          <w:trHeight w:val="414" w:hRule="atLeast"/>
        </w:trPr>
        <w:tc>
          <w:tcPr>
            <w:tcW w:w="10079"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rPr>
              <w:t>調査票（基本調査）にチェックもれ、二重チェックはない</w:t>
            </w:r>
          </w:p>
        </w:tc>
      </w:tr>
      <w:tr>
        <w:trPr>
          <w:trHeight w:val="420" w:hRule="atLeast"/>
        </w:trPr>
        <w:tc>
          <w:tcPr>
            <w:tcW w:w="10079"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rPr>
              <w:t>認定調査員テキストの定義に基づいたチェックが行われている</w:t>
            </w:r>
          </w:p>
        </w:tc>
      </w:tr>
      <w:tr>
        <w:trPr>
          <w:trHeight w:val="398" w:hRule="atLeast"/>
        </w:trPr>
        <w:tc>
          <w:tcPr>
            <w:tcW w:w="10079"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項目のチェックと特記が一致している（「１」以外にチェックがある場合は必ず特記を記載）</w:t>
            </w:r>
          </w:p>
        </w:tc>
      </w:tr>
      <w:tr>
        <w:trPr>
          <w:trHeight w:val="418" w:hRule="atLeast"/>
        </w:trPr>
        <w:tc>
          <w:tcPr>
            <w:tcW w:w="10079" w:type="dxa"/>
            <w:vAlign w:val="center"/>
          </w:tcPr>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調査票（特記事項）の必須記載項目について、問題がない場合でも特記事項を記載した</w:t>
            </w:r>
          </w:p>
        </w:tc>
      </w:tr>
      <w:tr>
        <w:trPr>
          <w:trHeight w:val="418" w:hRule="atLeast"/>
        </w:trPr>
        <w:tc>
          <w:tcPr>
            <w:tcW w:w="10079"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調査票（特記事項）に状況と選択した根拠が記載されている</w:t>
            </w:r>
          </w:p>
        </w:tc>
      </w:tr>
      <w:tr>
        <w:trPr>
          <w:trHeight w:val="410" w:hRule="atLeast"/>
        </w:trPr>
        <w:tc>
          <w:tcPr>
            <w:tcW w:w="10079"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rPr>
              <w:t>調査票（特記事項）に介護の手間（具体的な介助や対応の内容）が記載されている</w:t>
            </w:r>
          </w:p>
        </w:tc>
      </w:tr>
      <w:tr>
        <w:trPr>
          <w:trHeight w:val="416" w:hRule="atLeast"/>
        </w:trPr>
        <w:tc>
          <w:tcPr>
            <w:tcW w:w="10079"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調査票（特記事項）に頻度（具体的な回数）が記載されている</w:t>
            </w:r>
          </w:p>
        </w:tc>
      </w:tr>
    </w:tbl>
    <w:p>
      <w:pPr>
        <w:pStyle w:val="0"/>
        <w:spacing w:line="220" w:lineRule="exact"/>
        <w:rPr>
          <w:rFonts w:hint="default" w:ascii="HG丸ｺﾞｼｯｸM-PRO" w:hAnsi="HG丸ｺﾞｼｯｸM-PRO" w:eastAsia="HG丸ｺﾞｼｯｸM-PRO"/>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【基本調査項目について（一部抜粋）】</w:t>
      </w:r>
      <w:r>
        <w:rPr>
          <w:rFonts w:hint="eastAsia" w:ascii="HG丸ｺﾞｼｯｸM-PRO" w:hAnsi="HG丸ｺﾞｼｯｸM-PRO" w:eastAsia="HG丸ｺﾞｼｯｸM-PRO"/>
          <w:b w:val="1"/>
          <w:u w:val="double" w:color="auto"/>
        </w:rPr>
        <w:t>※テキストにて定義・選択基準は必ず確認すること</w:t>
      </w:r>
    </w:p>
    <w:p>
      <w:pPr>
        <w:pStyle w:val="0"/>
        <w:spacing w:line="220" w:lineRule="exact"/>
        <w:rPr>
          <w:rFonts w:hint="default" w:ascii="HG丸ｺﾞｼｯｸM-PRO" w:hAnsi="HG丸ｺﾞｼｯｸM-PRO" w:eastAsia="HG丸ｺﾞｼｯｸM-PRO"/>
        </w:rPr>
      </w:pPr>
    </w:p>
    <w:tbl>
      <w:tblPr>
        <w:tblStyle w:val="23"/>
        <w:tblW w:w="10314" w:type="dxa"/>
        <w:tblInd w:w="562" w:type="dxa"/>
        <w:tblLayout w:type="fixed"/>
        <w:tblLook w:firstRow="1" w:lastRow="0" w:firstColumn="1" w:lastColumn="0" w:noHBand="0" w:noVBand="1" w:val="04A0"/>
      </w:tblPr>
      <w:tblGrid>
        <w:gridCol w:w="427"/>
        <w:gridCol w:w="849"/>
        <w:gridCol w:w="1134"/>
        <w:gridCol w:w="7904"/>
      </w:tblGrid>
      <w:tr>
        <w:trPr/>
        <w:tc>
          <w:tcPr>
            <w:tcW w:w="427"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１群</w:t>
            </w:r>
          </w:p>
        </w:tc>
        <w:tc>
          <w:tcPr>
            <w:tcW w:w="849"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1-1</w:t>
            </w:r>
          </w:p>
        </w:tc>
        <w:tc>
          <w:tcPr>
            <w:tcW w:w="1134" w:type="dxa"/>
            <w:vAlign w:val="top"/>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麻痺の有無</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自力で確認動作ができるかどうかで評価した　</w:t>
            </w:r>
            <w:r>
              <w:rPr>
                <w:rFonts w:hint="eastAsia" w:ascii="HG丸ｺﾞｼｯｸM-PRO" w:hAnsi="HG丸ｺﾞｼｯｸM-PRO" w:eastAsia="HG丸ｺﾞｼｯｸM-PRO"/>
                <w:sz w:val="16"/>
              </w:rPr>
              <w:t>※しびれ等の感覚障害は含まない</w:t>
            </w:r>
          </w:p>
        </w:tc>
      </w:tr>
      <w:tr>
        <w:trPr/>
        <w:tc>
          <w:tcPr>
            <w:tcW w:w="427" w:type="dxa"/>
            <w:vMerge w:val="continue"/>
            <w:vAlign w:val="top"/>
          </w:tcPr>
          <w:p>
            <w:pPr>
              <w:pStyle w:val="0"/>
              <w:rPr>
                <w:rFonts w:hint="default" w:ascii="HG丸ｺﾞｼｯｸM-PRO" w:hAnsi="HG丸ｺﾞｼｯｸM-PRO" w:eastAsia="HG丸ｺﾞｼｯｸM-PRO"/>
              </w:rPr>
            </w:pPr>
          </w:p>
        </w:tc>
        <w:tc>
          <w:tcPr>
            <w:tcW w:w="849"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1-2</w:t>
            </w:r>
          </w:p>
        </w:tc>
        <w:tc>
          <w:tcPr>
            <w:tcW w:w="1134" w:type="dxa"/>
            <w:vAlign w:val="top"/>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拘縮の有無</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他動的に確認動作ができるかどうかで評価した　</w:t>
            </w:r>
            <w:r>
              <w:rPr>
                <w:rFonts w:hint="eastAsia" w:ascii="HG丸ｺﾞｼｯｸM-PRO" w:hAnsi="HG丸ｺﾞｼｯｸM-PRO" w:eastAsia="HG丸ｺﾞｼｯｸM-PRO"/>
                <w:sz w:val="16"/>
              </w:rPr>
              <w:t>※股関節は屈曲または外転を評価</w:t>
            </w:r>
          </w:p>
        </w:tc>
      </w:tr>
      <w:tr>
        <w:trPr/>
        <w:tc>
          <w:tcPr>
            <w:tcW w:w="427" w:type="dxa"/>
            <w:vMerge w:val="continue"/>
            <w:vAlign w:val="top"/>
          </w:tcPr>
          <w:p>
            <w:pPr>
              <w:pStyle w:val="0"/>
              <w:rPr>
                <w:rFonts w:hint="default" w:ascii="HG丸ｺﾞｼｯｸM-PRO" w:hAnsi="HG丸ｺﾞｼｯｸM-PRO" w:eastAsia="HG丸ｺﾞｼｯｸM-PRO"/>
              </w:rPr>
            </w:pPr>
          </w:p>
        </w:tc>
        <w:tc>
          <w:tcPr>
            <w:tcW w:w="849"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1-5</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座位保持</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double" w:color="auto"/>
              </w:rPr>
              <w:t>10</w:t>
            </w:r>
            <w:r>
              <w:rPr>
                <w:rFonts w:hint="eastAsia" w:ascii="HG丸ｺﾞｼｯｸM-PRO" w:hAnsi="HG丸ｺﾞｼｯｸM-PRO" w:eastAsia="HG丸ｺﾞｼｯｸM-PRO"/>
                <w:u w:val="double" w:color="auto"/>
              </w:rPr>
              <w:t>分間程度</w:t>
            </w:r>
            <w:r>
              <w:rPr>
                <w:rFonts w:hint="eastAsia" w:ascii="HG丸ｺﾞｼｯｸM-PRO" w:hAnsi="HG丸ｺﾞｼｯｸM-PRO" w:eastAsia="HG丸ｺﾞｼｯｸM-PRO"/>
              </w:rPr>
              <w:t>背もたれがない状態で座位保持できるかどうかで評価した</w:t>
            </w:r>
          </w:p>
        </w:tc>
      </w:tr>
      <w:tr>
        <w:trPr/>
        <w:tc>
          <w:tcPr>
            <w:tcW w:w="427" w:type="dxa"/>
            <w:vMerge w:val="continue"/>
            <w:vAlign w:val="top"/>
          </w:tcPr>
          <w:p>
            <w:pPr>
              <w:pStyle w:val="0"/>
              <w:rPr>
                <w:rFonts w:hint="default" w:ascii="HG丸ｺﾞｼｯｸM-PRO" w:hAnsi="HG丸ｺﾞｼｯｸM-PRO" w:eastAsia="HG丸ｺﾞｼｯｸM-PRO"/>
              </w:rPr>
            </w:pPr>
          </w:p>
        </w:tc>
        <w:tc>
          <w:tcPr>
            <w:tcW w:w="849"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1-6</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両足立位</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平らな床の上で両足での立位を</w:t>
            </w:r>
            <w:r>
              <w:rPr>
                <w:rFonts w:hint="eastAsia" w:ascii="HG丸ｺﾞｼｯｸM-PRO" w:hAnsi="HG丸ｺﾞｼｯｸM-PRO" w:eastAsia="HG丸ｺﾞｼｯｸM-PRO"/>
                <w:u w:val="double" w:color="auto"/>
              </w:rPr>
              <w:t>10</w:t>
            </w:r>
            <w:r>
              <w:rPr>
                <w:rFonts w:hint="eastAsia" w:ascii="HG丸ｺﾞｼｯｸM-PRO" w:hAnsi="HG丸ｺﾞｼｯｸM-PRO" w:eastAsia="HG丸ｺﾞｼｯｸM-PRO"/>
                <w:u w:val="double" w:color="auto"/>
              </w:rPr>
              <w:t>秒間程度</w:t>
            </w:r>
            <w:r>
              <w:rPr>
                <w:rFonts w:hint="eastAsia" w:ascii="HG丸ｺﾞｼｯｸM-PRO" w:hAnsi="HG丸ｺﾞｼｯｸM-PRO" w:eastAsia="HG丸ｺﾞｼｯｸM-PRO"/>
              </w:rPr>
              <w:t>保持できるかどうかで評価した</w:t>
            </w:r>
          </w:p>
        </w:tc>
      </w:tr>
      <w:tr>
        <w:trPr/>
        <w:tc>
          <w:tcPr>
            <w:tcW w:w="427" w:type="dxa"/>
            <w:vMerge w:val="continue"/>
            <w:vAlign w:val="top"/>
          </w:tcPr>
          <w:p>
            <w:pPr>
              <w:pStyle w:val="0"/>
              <w:rPr>
                <w:rFonts w:hint="default" w:ascii="HG丸ｺﾞｼｯｸM-PRO" w:hAnsi="HG丸ｺﾞｼｯｸM-PRO" w:eastAsia="HG丸ｺﾞｼｯｸM-PRO"/>
              </w:rPr>
            </w:pPr>
          </w:p>
        </w:tc>
        <w:tc>
          <w:tcPr>
            <w:tcW w:w="849"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1-7</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歩行</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継続して</w:t>
            </w:r>
            <w:r>
              <w:rPr>
                <w:rFonts w:hint="eastAsia" w:ascii="HG丸ｺﾞｼｯｸM-PRO" w:hAnsi="HG丸ｺﾞｼｯｸM-PRO" w:eastAsia="HG丸ｺﾞｼｯｸM-PRO"/>
                <w:u w:val="double" w:color="auto"/>
              </w:rPr>
              <w:t>5m</w:t>
            </w:r>
            <w:r>
              <w:rPr>
                <w:rFonts w:hint="eastAsia" w:ascii="HG丸ｺﾞｼｯｸM-PRO" w:hAnsi="HG丸ｺﾞｼｯｸM-PRO" w:eastAsia="HG丸ｺﾞｼｯｸM-PRO"/>
                <w:u w:val="double" w:color="auto"/>
              </w:rPr>
              <w:t>程度</w:t>
            </w:r>
            <w:r>
              <w:rPr>
                <w:rFonts w:hint="eastAsia" w:ascii="HG丸ｺﾞｼｯｸM-PRO" w:hAnsi="HG丸ｺﾞｼｯｸM-PRO" w:eastAsia="HG丸ｺﾞｼｯｸM-PRO"/>
              </w:rPr>
              <w:t>歩けるかどうかで評価した　</w:t>
            </w:r>
            <w:r>
              <w:rPr>
                <w:rFonts w:hint="eastAsia" w:ascii="HG丸ｺﾞｼｯｸM-PRO" w:hAnsi="HG丸ｺﾞｼｯｸM-PRO" w:eastAsia="HG丸ｺﾞｼｯｸM-PRO"/>
                <w:sz w:val="16"/>
              </w:rPr>
              <w:t>※立ち止まった場合は「できない」</w:t>
            </w:r>
          </w:p>
        </w:tc>
      </w:tr>
      <w:tr>
        <w:trPr/>
        <w:tc>
          <w:tcPr>
            <w:tcW w:w="427" w:type="dxa"/>
            <w:vMerge w:val="continue"/>
            <w:vAlign w:val="top"/>
          </w:tcPr>
          <w:p>
            <w:pPr>
              <w:pStyle w:val="0"/>
              <w:rPr>
                <w:rFonts w:hint="default" w:ascii="HG丸ｺﾞｼｯｸM-PRO" w:hAnsi="HG丸ｺﾞｼｯｸM-PRO" w:eastAsia="HG丸ｺﾞｼｯｸM-PRO"/>
              </w:rPr>
            </w:pPr>
          </w:p>
        </w:tc>
        <w:tc>
          <w:tcPr>
            <w:tcW w:w="849"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1-9</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片足立位</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平らな床の上で片足での立位を</w:t>
            </w:r>
            <w:r>
              <w:rPr>
                <w:rFonts w:hint="eastAsia" w:ascii="HG丸ｺﾞｼｯｸM-PRO" w:hAnsi="HG丸ｺﾞｼｯｸM-PRO" w:eastAsia="HG丸ｺﾞｼｯｸM-PRO"/>
                <w:u w:val="double" w:color="auto"/>
              </w:rPr>
              <w:t>1</w:t>
            </w:r>
            <w:r>
              <w:rPr>
                <w:rFonts w:hint="eastAsia" w:ascii="HG丸ｺﾞｼｯｸM-PRO" w:hAnsi="HG丸ｺﾞｼｯｸM-PRO" w:eastAsia="HG丸ｺﾞｼｯｸM-PRO"/>
                <w:u w:val="double" w:color="auto"/>
              </w:rPr>
              <w:t>秒間程度</w:t>
            </w:r>
            <w:r>
              <w:rPr>
                <w:rFonts w:hint="eastAsia" w:ascii="HG丸ｺﾞｼｯｸM-PRO" w:hAnsi="HG丸ｺﾞｼｯｸM-PRO" w:eastAsia="HG丸ｺﾞｼｯｸM-PRO"/>
              </w:rPr>
              <w:t>保持できるかどうかで評価した</w:t>
            </w:r>
          </w:p>
        </w:tc>
      </w:tr>
      <w:tr>
        <w:trPr/>
        <w:tc>
          <w:tcPr>
            <w:tcW w:w="427" w:type="dxa"/>
            <w:vMerge w:val="continue"/>
            <w:vAlign w:val="top"/>
          </w:tcPr>
          <w:p>
            <w:pPr>
              <w:pStyle w:val="0"/>
              <w:rPr>
                <w:rFonts w:hint="default" w:ascii="HG丸ｺﾞｼｯｸM-PRO" w:hAnsi="HG丸ｺﾞｼｯｸM-PRO" w:eastAsia="HG丸ｺﾞｼｯｸM-PRO"/>
              </w:rPr>
            </w:pPr>
          </w:p>
        </w:tc>
        <w:tc>
          <w:tcPr>
            <w:tcW w:w="849"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1-10</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洗身</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浴室内でスポンジ等に石鹸等をつけて全身を洗えるかどうかで評価した</w:t>
            </w:r>
          </w:p>
        </w:tc>
      </w:tr>
    </w:tbl>
    <w:p>
      <w:pPr>
        <w:pStyle w:val="0"/>
        <w:ind w:right="21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（裏面に続く）</w:t>
      </w:r>
    </w:p>
    <w:tbl>
      <w:tblPr>
        <w:tblStyle w:val="23"/>
        <w:tblW w:w="10314" w:type="dxa"/>
        <w:tblInd w:w="562" w:type="dxa"/>
        <w:tblLayout w:type="fixed"/>
        <w:tblLook w:firstRow="1" w:lastRow="0" w:firstColumn="1" w:lastColumn="0" w:noHBand="0" w:noVBand="1" w:val="04A0"/>
      </w:tblPr>
      <w:tblGrid>
        <w:gridCol w:w="426"/>
        <w:gridCol w:w="850"/>
        <w:gridCol w:w="1134"/>
        <w:gridCol w:w="7904"/>
      </w:tblGrid>
      <w:tr>
        <w:trPr/>
        <w:tc>
          <w:tcPr>
            <w:tcW w:w="426"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２群</w:t>
            </w:r>
          </w:p>
        </w:tc>
        <w:tc>
          <w:tcPr>
            <w:tcW w:w="85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2-1</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移乗</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でん部を移動させ、ベッド・車いす等へ乗り移る介助方法で評価した</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2</w:t>
            </w:r>
            <w:r>
              <w:rPr>
                <w:rFonts w:hint="eastAsia" w:ascii="HG丸ｺﾞｼｯｸM-PRO" w:hAnsi="HG丸ｺﾞｼｯｸM-PRO" w:eastAsia="HG丸ｺﾞｼｯｸM-PRO"/>
              </w:rPr>
              <w:t>-2</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移動</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日常生活に必要な場所への移動の介助方法で評価した　</w:t>
            </w:r>
            <w:r>
              <w:rPr>
                <w:rFonts w:hint="eastAsia" w:ascii="HG丸ｺﾞｼｯｸM-PRO" w:hAnsi="HG丸ｺﾞｼｯｸM-PRO" w:eastAsia="HG丸ｺﾞｼｯｸM-PRO"/>
                <w:sz w:val="16"/>
              </w:rPr>
              <w:t>※外出行為は含まない</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2-3</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えん下</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食物をえん下できるかどうかで評価した　</w:t>
            </w:r>
            <w:r>
              <w:rPr>
                <w:rFonts w:hint="eastAsia" w:ascii="HG丸ｺﾞｼｯｸM-PRO" w:hAnsi="HG丸ｺﾞｼｯｸM-PRO" w:eastAsia="HG丸ｺﾞｼｯｸM-PRO"/>
                <w:sz w:val="16"/>
              </w:rPr>
              <w:t>※能力評価。見守りの有無は評価しない</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2-4</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食事摂取</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食事摂取の介助方法で評価した　</w:t>
            </w:r>
            <w:r>
              <w:rPr>
                <w:rFonts w:hint="eastAsia" w:ascii="HG丸ｺﾞｼｯｸM-PRO" w:hAnsi="HG丸ｺﾞｼｯｸM-PRO" w:eastAsia="HG丸ｺﾞｼｯｸM-PRO"/>
                <w:sz w:val="16"/>
              </w:rPr>
              <w:t>※経管栄養・中心静脈栄養を含む</w:t>
            </w:r>
          </w:p>
        </w:tc>
      </w:tr>
      <w:tr>
        <w:trPr>
          <w:trHeight w:val="831" w:hRule="atLeast"/>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2-5</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2-6</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排尿</w:t>
            </w:r>
          </w:p>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排便</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排尿・排便の一連の行為への介助方法で評価した</w:t>
            </w: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16"/>
              </w:rPr>
              <w:t>※日常的な掃除、トイレまでの移動、失禁後の衣服の更衣は含まない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default" w:ascii="HG丸ｺﾞｼｯｸM-PRO" w:hAnsi="HG丸ｺﾞｼｯｸM-PRO" w:eastAsia="HG丸ｺﾞｼｯｸM-PRO"/>
              </w:rPr>
              <w:t xml:space="preserve"> </w:t>
            </w:r>
            <w:r>
              <w:rPr>
                <w:rFonts w:hint="eastAsia" w:ascii="HG丸ｺﾞｼｯｸM-PRO" w:hAnsi="HG丸ｺﾞｼｯｸM-PRO" w:eastAsia="HG丸ｺﾞｼｯｸM-PRO"/>
              </w:rPr>
              <w:t>どのような介助にどの程度の手間を要しているか、具体的な頻度を記載した</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w:t>
            </w:r>
            <w:r>
              <w:rPr>
                <w:rFonts w:hint="default" w:ascii="HG丸ｺﾞｼｯｸM-PRO" w:hAnsi="HG丸ｺﾞｼｯｸM-PRO" w:eastAsia="HG丸ｺﾞｼｯｸM-PRO"/>
              </w:rPr>
              <w:t>10</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w:t>
            </w:r>
            <w:r>
              <w:rPr>
                <w:rFonts w:hint="default" w:ascii="HG丸ｺﾞｼｯｸM-PRO" w:hAnsi="HG丸ｺﾞｼｯｸM-PRO" w:eastAsia="HG丸ｺﾞｼｯｸM-PRO"/>
              </w:rPr>
              <w:t>-11</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上衣着脱</w:t>
            </w:r>
          </w:p>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ズボン着脱</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上衣・ズボン等の着脱への介助方法で評価した</w:t>
            </w:r>
            <w:r>
              <w:rPr>
                <w:rFonts w:hint="eastAsia" w:ascii="HG丸ｺﾞｼｯｸM-PRO" w:hAnsi="HG丸ｺﾞｼｯｸM-PRO" w:eastAsia="HG丸ｺﾞｼｯｸM-PRO"/>
                <w:sz w:val="20"/>
              </w:rPr>
              <w:t>（協力動作の有無の記載要）</w:t>
            </w: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16"/>
              </w:rPr>
              <w:t>※衣服の選択、準備等着脱までの行為は含まない</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2-12</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外出頻度</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double" w:color="auto"/>
              </w:rPr>
              <w:t>1</w:t>
            </w:r>
            <w:r>
              <w:rPr>
                <w:rFonts w:hint="eastAsia" w:ascii="HG丸ｺﾞｼｯｸM-PRO" w:hAnsi="HG丸ｺﾞｼｯｸM-PRO" w:eastAsia="HG丸ｺﾞｼｯｸM-PRO"/>
                <w:u w:val="double" w:color="auto"/>
              </w:rPr>
              <w:t>回</w:t>
            </w:r>
            <w:r>
              <w:rPr>
                <w:rFonts w:hint="eastAsia" w:ascii="HG丸ｺﾞｼｯｸM-PRO" w:hAnsi="HG丸ｺﾞｼｯｸM-PRO" w:eastAsia="HG丸ｺﾞｼｯｸM-PRO"/>
                <w:u w:val="double" w:color="auto"/>
              </w:rPr>
              <w:t>30</w:t>
            </w:r>
            <w:r>
              <w:rPr>
                <w:rFonts w:hint="eastAsia" w:ascii="HG丸ｺﾞｼｯｸM-PRO" w:hAnsi="HG丸ｺﾞｼｯｸM-PRO" w:eastAsia="HG丸ｺﾞｼｯｸM-PRO"/>
                <w:u w:val="double" w:color="auto"/>
              </w:rPr>
              <w:t>分以上</w:t>
            </w:r>
            <w:r>
              <w:rPr>
                <w:rFonts w:hint="eastAsia" w:ascii="HG丸ｺﾞｼｯｸM-PRO" w:hAnsi="HG丸ｺﾞｼｯｸM-PRO" w:eastAsia="HG丸ｺﾞｼｯｸM-PRO"/>
              </w:rPr>
              <w:t>居住地の敷地外へ出る頻度で評価した　</w:t>
            </w:r>
            <w:r>
              <w:rPr>
                <w:rFonts w:hint="eastAsia" w:ascii="HG丸ｺﾞｼｯｸM-PRO" w:hAnsi="HG丸ｺﾞｼｯｸM-PRO" w:eastAsia="HG丸ｺﾞｼｯｸM-PRO"/>
                <w:sz w:val="18"/>
              </w:rPr>
              <w:t>※同一敷地内は含まない</w:t>
            </w:r>
          </w:p>
        </w:tc>
      </w:tr>
    </w:tbl>
    <w:p>
      <w:pPr>
        <w:pStyle w:val="0"/>
        <w:spacing w:line="280" w:lineRule="exact"/>
        <w:rPr>
          <w:rFonts w:hint="default" w:ascii="HG丸ｺﾞｼｯｸM-PRO" w:hAnsi="HG丸ｺﾞｼｯｸM-PRO" w:eastAsia="HG丸ｺﾞｼｯｸM-PRO"/>
          <w:sz w:val="18"/>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2-5</w:t>
      </w:r>
      <w:r>
        <w:rPr>
          <w:rFonts w:hint="eastAsia" w:ascii="HG丸ｺﾞｼｯｸM-PRO" w:hAnsi="HG丸ｺﾞｼｯｸM-PRO" w:eastAsia="HG丸ｺﾞｼｯｸM-PRO"/>
        </w:rPr>
        <w:t>、</w:t>
      </w:r>
      <w:r>
        <w:rPr>
          <w:rFonts w:hint="eastAsia" w:ascii="HG丸ｺﾞｼｯｸM-PRO" w:hAnsi="HG丸ｺﾞｼｯｸM-PRO" w:eastAsia="HG丸ｺﾞｼｯｸM-PRO"/>
        </w:rPr>
        <w:t>2-6</w:t>
      </w:r>
      <w:r>
        <w:rPr>
          <w:rFonts w:hint="eastAsia" w:ascii="HG丸ｺﾞｼｯｸM-PRO" w:hAnsi="HG丸ｺﾞｼｯｸM-PRO" w:eastAsia="HG丸ｺﾞｼｯｸM-PRO"/>
        </w:rPr>
        <w:t>と</w:t>
      </w:r>
      <w:r>
        <w:rPr>
          <w:rFonts w:hint="eastAsia" w:ascii="HG丸ｺﾞｼｯｸM-PRO" w:hAnsi="HG丸ｺﾞｼｯｸM-PRO" w:eastAsia="HG丸ｺﾞｼｯｸM-PRO"/>
        </w:rPr>
        <w:t>2-10</w:t>
      </w:r>
      <w:r>
        <w:rPr>
          <w:rFonts w:hint="eastAsia" w:ascii="HG丸ｺﾞｼｯｸM-PRO" w:hAnsi="HG丸ｺﾞｼｯｸM-PRO" w:eastAsia="HG丸ｺﾞｼｯｸM-PRO"/>
        </w:rPr>
        <w:t>、</w:t>
      </w:r>
      <w:r>
        <w:rPr>
          <w:rFonts w:hint="eastAsia" w:ascii="HG丸ｺﾞｼｯｸM-PRO" w:hAnsi="HG丸ｺﾞｼｯｸM-PRO" w:eastAsia="HG丸ｺﾞｼｯｸM-PRO"/>
        </w:rPr>
        <w:t>2-11</w:t>
      </w:r>
      <w:r>
        <w:rPr>
          <w:rFonts w:hint="eastAsia" w:ascii="HG丸ｺﾞｼｯｸM-PRO" w:hAnsi="HG丸ｺﾞｼｯｸM-PRO" w:eastAsia="HG丸ｺﾞｼｯｸM-PRO"/>
        </w:rPr>
        <w:t>はまとめ特記にせず、できるだけ具体的に記載すること</w:t>
      </w:r>
    </w:p>
    <w:p>
      <w:pPr>
        <w:pStyle w:val="0"/>
        <w:spacing w:line="220" w:lineRule="exact"/>
        <w:rPr>
          <w:rFonts w:hint="default" w:ascii="HG丸ｺﾞｼｯｸM-PRO" w:hAnsi="HG丸ｺﾞｼｯｸM-PRO" w:eastAsia="HG丸ｺﾞｼｯｸM-PRO"/>
        </w:rPr>
      </w:pPr>
    </w:p>
    <w:tbl>
      <w:tblPr>
        <w:tblStyle w:val="23"/>
        <w:tblW w:w="10314" w:type="dxa"/>
        <w:tblInd w:w="562" w:type="dxa"/>
        <w:tblLayout w:type="fixed"/>
        <w:tblLook w:firstRow="1" w:lastRow="0" w:firstColumn="1" w:lastColumn="0" w:noHBand="0" w:noVBand="1" w:val="04A0"/>
      </w:tblPr>
      <w:tblGrid>
        <w:gridCol w:w="426"/>
        <w:gridCol w:w="850"/>
        <w:gridCol w:w="1134"/>
        <w:gridCol w:w="7904"/>
      </w:tblGrid>
      <w:tr>
        <w:trPr/>
        <w:tc>
          <w:tcPr>
            <w:tcW w:w="426"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３群</w:t>
            </w:r>
          </w:p>
        </w:tc>
        <w:tc>
          <w:tcPr>
            <w:tcW w:w="850" w:type="dxa"/>
            <w:vAlign w:val="center"/>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3</w:t>
            </w:r>
            <w:r>
              <w:rPr>
                <w:rFonts w:hint="eastAsia" w:ascii="HG丸ｺﾞｼｯｸM-PRO" w:hAnsi="HG丸ｺﾞｼｯｸM-PRO" w:eastAsia="HG丸ｺﾞｼｯｸM-PRO"/>
              </w:rPr>
              <w:t>-1</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意思の伝達</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調査対象者が意思を伝達できるかどうかで評価した　</w:t>
            </w:r>
            <w:r>
              <w:rPr>
                <w:rFonts w:hint="eastAsia" w:ascii="HG丸ｺﾞｼｯｸM-PRO" w:hAnsi="HG丸ｺﾞｼｯｸM-PRO" w:eastAsia="HG丸ｺﾞｼｯｸM-PRO"/>
                <w:sz w:val="16"/>
              </w:rPr>
              <w:t>※手段・合理性は問わない</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3</w:t>
            </w:r>
            <w:r>
              <w:rPr>
                <w:rFonts w:hint="eastAsia" w:ascii="HG丸ｺﾞｼｯｸM-PRO" w:hAnsi="HG丸ｺﾞｼｯｸM-PRO" w:eastAsia="HG丸ｺﾞｼｯｸM-PRO"/>
              </w:rPr>
              <w:t>-2</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日課を理解</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double" w:color="auto"/>
              </w:rPr>
              <w:t>起床・就寝・食事等のおおまかな予定</w:t>
            </w:r>
            <w:r>
              <w:rPr>
                <w:rFonts w:hint="eastAsia" w:ascii="HG丸ｺﾞｼｯｸM-PRO" w:hAnsi="HG丸ｺﾞｼｯｸM-PRO" w:eastAsia="HG丸ｺﾞｼｯｸM-PRO"/>
              </w:rPr>
              <w:t>について理解してるかどうかで評価した</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3-4</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短期記憶</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調査直前の行動を把握してるかどうかで評価した</w:t>
            </w:r>
          </w:p>
          <w:p>
            <w:pPr>
              <w:pStyle w:val="0"/>
              <w:rPr>
                <w:rFonts w:hint="default" w:ascii="HG丸ｺﾞｼｯｸM-PRO" w:hAnsi="HG丸ｺﾞｼｯｸM-PRO" w:eastAsia="HG丸ｺﾞｼｯｸM-PRO"/>
                <w:u w:val="double" w:color="aut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16"/>
                <w:u w:val="double" w:color="auto"/>
              </w:rPr>
              <w:t>※調査直前の行動確認で判断できれば、物品テストを行う必要はない</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3-7</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場所の理解</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自分がいる場所が分かるかどうかで評価した　</w:t>
            </w:r>
            <w:r>
              <w:rPr>
                <w:rFonts w:hint="eastAsia" w:ascii="HG丸ｺﾞｼｯｸM-PRO" w:hAnsi="HG丸ｺﾞｼｯｸM-PRO" w:eastAsia="HG丸ｺﾞｼｯｸM-PRO"/>
                <w:sz w:val="16"/>
              </w:rPr>
              <w:t>※「自宅でない」だけでは情報不足</w:t>
            </w:r>
          </w:p>
        </w:tc>
      </w:tr>
    </w:tbl>
    <w:p>
      <w:pPr>
        <w:pStyle w:val="0"/>
        <w:spacing w:line="220" w:lineRule="exact"/>
        <w:rPr>
          <w:rFonts w:hint="default" w:ascii="HG丸ｺﾞｼｯｸM-PRO" w:hAnsi="HG丸ｺﾞｼｯｸM-PRO" w:eastAsia="HG丸ｺﾞｼｯｸM-PRO"/>
        </w:rPr>
      </w:pPr>
    </w:p>
    <w:tbl>
      <w:tblPr>
        <w:tblStyle w:val="23"/>
        <w:tblW w:w="10314" w:type="dxa"/>
        <w:tblInd w:w="562" w:type="dxa"/>
        <w:tblLayout w:type="fixed"/>
        <w:tblLook w:firstRow="1" w:lastRow="0" w:firstColumn="1" w:lastColumn="0" w:noHBand="0" w:noVBand="1" w:val="04A0"/>
      </w:tblPr>
      <w:tblGrid>
        <w:gridCol w:w="426"/>
        <w:gridCol w:w="823"/>
        <w:gridCol w:w="1161"/>
        <w:gridCol w:w="7904"/>
      </w:tblGrid>
      <w:tr>
        <w:trPr/>
        <w:tc>
          <w:tcPr>
            <w:tcW w:w="426" w:type="dxa"/>
            <w:vMerge w:val="restart"/>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４群</w:t>
            </w:r>
          </w:p>
        </w:tc>
        <w:tc>
          <w:tcPr>
            <w:tcW w:w="9888" w:type="dxa"/>
            <w:gridSpan w:val="3"/>
            <w:vAlign w:val="top"/>
          </w:tcPr>
          <w:p>
            <w:pPr>
              <w:pStyle w:val="0"/>
              <w:rPr>
                <w:rFonts w:hint="default" w:ascii="HG丸ｺﾞｼｯｸM-PRO" w:hAnsi="HG丸ｺﾞｼｯｸM-PRO" w:eastAsia="HG丸ｺﾞｼｯｸM-PRO"/>
              </w:rPr>
            </w:pPr>
            <w:r>
              <w:rPr>
                <w:rFonts w:hint="eastAsia" w:ascii="ＭＳ ゴシック" w:hAnsi="ＭＳ ゴシック" w:eastAsia="ＭＳ ゴシック"/>
                <w:b w:val="1"/>
              </w:rPr>
              <w:t>社会生活上、場面や目的からみて不適当な行動があったかどうか</w:t>
            </w:r>
            <w:r>
              <w:rPr>
                <w:rFonts w:hint="eastAsia" w:ascii="HG丸ｺﾞｼｯｸM-PRO" w:hAnsi="HG丸ｺﾞｼｯｸM-PRO" w:eastAsia="HG丸ｺﾞｼｯｸM-PRO"/>
              </w:rPr>
              <w:t>のみで評価（</w:t>
            </w:r>
            <w:r>
              <w:rPr>
                <w:rFonts w:hint="eastAsia" w:ascii="HG丸ｺﾞｼｯｸM-PRO" w:hAnsi="HG丸ｺﾞｼｯｸM-PRO" w:eastAsia="HG丸ｺﾞｼｯｸM-PRO"/>
              </w:rPr>
              <w:t>4-12</w:t>
            </w:r>
            <w:r>
              <w:rPr>
                <w:rFonts w:hint="eastAsia" w:ascii="HG丸ｺﾞｼｯｸM-PRO" w:hAnsi="HG丸ｺﾞｼｯｸM-PRO" w:eastAsia="HG丸ｺﾞｼｯｸM-PRO"/>
              </w:rPr>
              <w:t>除く）</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「ない」・・・</w:t>
            </w:r>
            <w:r>
              <w:rPr>
                <w:rFonts w:hint="eastAsia" w:ascii="HG丸ｺﾞｼｯｸM-PRO" w:hAnsi="HG丸ｺﾞｼｯｸM-PRO" w:eastAsia="HG丸ｺﾞｼｯｸM-PRO"/>
                <w:sz w:val="20"/>
              </w:rPr>
              <w:t>1</w:t>
            </w:r>
            <w:r>
              <w:rPr>
                <w:rFonts w:hint="eastAsia" w:ascii="HG丸ｺﾞｼｯｸM-PRO" w:hAnsi="HG丸ｺﾞｼｯｸM-PRO" w:eastAsia="HG丸ｺﾞｼｯｸM-PRO"/>
                <w:sz w:val="20"/>
              </w:rPr>
              <w:t>ヶ月間に</w:t>
            </w:r>
            <w:r>
              <w:rPr>
                <w:rFonts w:hint="eastAsia" w:ascii="HG丸ｺﾞｼｯｸM-PRO" w:hAnsi="HG丸ｺﾞｼｯｸM-PRO" w:eastAsia="HG丸ｺﾞｼｯｸM-PRO"/>
                <w:sz w:val="20"/>
              </w:rPr>
              <w:t>1</w:t>
            </w:r>
            <w:r>
              <w:rPr>
                <w:rFonts w:hint="eastAsia" w:ascii="HG丸ｺﾞｼｯｸM-PRO" w:hAnsi="HG丸ｺﾞｼｯｸM-PRO" w:eastAsia="HG丸ｺﾞｼｯｸM-PRO"/>
                <w:sz w:val="20"/>
              </w:rPr>
              <w:t>度もない。</w:t>
            </w:r>
            <w:r>
              <w:rPr>
                <w:rFonts w:hint="eastAsia" w:ascii="HG丸ｺﾞｼｯｸM-PRO" w:hAnsi="HG丸ｺﾞｼｯｸM-PRO" w:eastAsia="HG丸ｺﾞｼｯｸM-PRO"/>
                <w:sz w:val="20"/>
                <w:u w:val="double" w:color="auto"/>
              </w:rPr>
              <w:t>意識障害、寝たきり等で問題行動が生じない場合</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「ときどきある」・・・月１回以上週１回未満の頻度で行動が生じる場合</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「ある」・・・週１回以上の頻度で行動が生じる場合</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※具体的な介助内容（対応）や、具体的な頻度を特記に記載し、二次判定で評価する</w:t>
            </w:r>
          </w:p>
        </w:tc>
      </w:tr>
      <w:tr>
        <w:trPr/>
        <w:tc>
          <w:tcPr>
            <w:tcW w:w="426" w:type="dxa"/>
            <w:vMerge w:val="continue"/>
            <w:vAlign w:val="center"/>
          </w:tcPr>
          <w:p>
            <w:pPr>
              <w:pStyle w:val="0"/>
              <w:rPr>
                <w:rFonts w:hint="default" w:ascii="ＭＳ ゴシック" w:hAnsi="ＭＳ ゴシック" w:eastAsia="ＭＳ ゴシック"/>
              </w:rPr>
            </w:pPr>
          </w:p>
        </w:tc>
        <w:tc>
          <w:tcPr>
            <w:tcW w:w="823" w:type="dxa"/>
            <w:vAlign w:val="center"/>
          </w:tcPr>
          <w:p>
            <w:pPr>
              <w:pStyle w:val="0"/>
              <w:jc w:val="center"/>
              <w:rPr>
                <w:rFonts w:hint="default" w:ascii="ＭＳ ゴシック" w:hAnsi="ＭＳ ゴシック" w:eastAsia="ＭＳ ゴシック"/>
                <w:b w:val="1"/>
              </w:rPr>
            </w:pPr>
            <w:r>
              <w:rPr>
                <w:rFonts w:hint="eastAsia" w:ascii="HG丸ｺﾞｼｯｸM-PRO" w:hAnsi="HG丸ｺﾞｼｯｸM-PRO" w:eastAsia="HG丸ｺﾞｼｯｸM-PRO"/>
              </w:rPr>
              <w:t>4-</w:t>
            </w:r>
            <w:r>
              <w:rPr>
                <w:rFonts w:hint="default" w:ascii="HG丸ｺﾞｼｯｸM-PRO" w:hAnsi="HG丸ｺﾞｼｯｸM-PRO" w:eastAsia="HG丸ｺﾞｼｯｸM-PRO"/>
              </w:rPr>
              <w:t>3</w:t>
            </w:r>
          </w:p>
        </w:tc>
        <w:tc>
          <w:tcPr>
            <w:tcW w:w="1161"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14"/>
              </w:rPr>
              <w:t>感情が不安定</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rPr>
              <w:t>泣いたり笑ったりして感情が不安定になる行動の頻度で評価した</w:t>
            </w:r>
          </w:p>
          <w:p>
            <w:pPr>
              <w:pStyle w:val="0"/>
              <w:ind w:firstLine="3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sz w:val="16"/>
              </w:rPr>
              <w:t>※「不安感」のみの場合は定義に含まれない</w:t>
            </w:r>
          </w:p>
        </w:tc>
      </w:tr>
      <w:tr>
        <w:trPr/>
        <w:tc>
          <w:tcPr>
            <w:tcW w:w="426" w:type="dxa"/>
            <w:vMerge w:val="continue"/>
            <w:vAlign w:val="top"/>
          </w:tcPr>
          <w:p>
            <w:pPr>
              <w:pStyle w:val="0"/>
              <w:rPr>
                <w:rFonts w:hint="default" w:ascii="HG丸ｺﾞｼｯｸM-PRO" w:hAnsi="HG丸ｺﾞｼｯｸM-PRO" w:eastAsia="HG丸ｺﾞｼｯｸM-PRO"/>
              </w:rPr>
            </w:pPr>
          </w:p>
        </w:tc>
        <w:tc>
          <w:tcPr>
            <w:tcW w:w="82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4-4</w:t>
            </w:r>
          </w:p>
        </w:tc>
        <w:tc>
          <w:tcPr>
            <w:tcW w:w="1161"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昼夜逆転</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昼夜逆転の頻度で評価した　</w:t>
            </w:r>
            <w:r>
              <w:rPr>
                <w:rFonts w:hint="eastAsia" w:ascii="HG丸ｺﾞｼｯｸM-PRO" w:hAnsi="HG丸ｺﾞｼｯｸM-PRO" w:eastAsia="HG丸ｺﾞｼｯｸM-PRO"/>
                <w:sz w:val="16"/>
              </w:rPr>
              <w:t>※生活習慣、生活環境、トイレの起床は含まない</w:t>
            </w:r>
          </w:p>
        </w:tc>
      </w:tr>
      <w:tr>
        <w:trPr/>
        <w:tc>
          <w:tcPr>
            <w:tcW w:w="426" w:type="dxa"/>
            <w:vMerge w:val="continue"/>
            <w:vAlign w:val="top"/>
          </w:tcPr>
          <w:p>
            <w:pPr>
              <w:pStyle w:val="0"/>
              <w:rPr>
                <w:rFonts w:hint="default" w:ascii="HG丸ｺﾞｼｯｸM-PRO" w:hAnsi="HG丸ｺﾞｼｯｸM-PRO" w:eastAsia="HG丸ｺﾞｼｯｸM-PRO"/>
              </w:rPr>
            </w:pPr>
          </w:p>
        </w:tc>
        <w:tc>
          <w:tcPr>
            <w:tcW w:w="82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4-7</w:t>
            </w:r>
          </w:p>
        </w:tc>
        <w:tc>
          <w:tcPr>
            <w:tcW w:w="1161"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介護に抵抗</w:t>
            </w:r>
          </w:p>
        </w:tc>
        <w:tc>
          <w:tcPr>
            <w:tcW w:w="7904" w:type="dxa"/>
            <w:vAlign w:val="center"/>
          </w:tcPr>
          <w:p>
            <w:pPr>
              <w:pStyle w:val="0"/>
              <w:rPr>
                <w:rFonts w:hint="default" w:ascii="HG丸ｺﾞｼｯｸM-PRO" w:hAnsi="HG丸ｺﾞｼｯｸM-PRO" w:eastAsia="HG丸ｺﾞｼｯｸM-PRO"/>
                <w:u w:val="double" w:color="aut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介護抵抗の頻度で評価した　</w:t>
            </w:r>
            <w:r>
              <w:rPr>
                <w:rFonts w:hint="eastAsia" w:ascii="HG丸ｺﾞｼｯｸM-PRO" w:hAnsi="HG丸ｺﾞｼｯｸM-PRO" w:eastAsia="HG丸ｺﾞｼｯｸM-PRO"/>
                <w:sz w:val="16"/>
              </w:rPr>
              <w:t>※助言に従わない場合は含まない</w:t>
            </w:r>
          </w:p>
        </w:tc>
      </w:tr>
      <w:tr>
        <w:trPr/>
        <w:tc>
          <w:tcPr>
            <w:tcW w:w="426" w:type="dxa"/>
            <w:vMerge w:val="continue"/>
            <w:vAlign w:val="top"/>
          </w:tcPr>
          <w:p>
            <w:pPr>
              <w:pStyle w:val="0"/>
              <w:rPr>
                <w:rFonts w:hint="default" w:ascii="HG丸ｺﾞｼｯｸM-PRO" w:hAnsi="HG丸ｺﾞｼｯｸM-PRO" w:eastAsia="HG丸ｺﾞｼｯｸM-PRO"/>
              </w:rPr>
            </w:pPr>
          </w:p>
        </w:tc>
        <w:tc>
          <w:tcPr>
            <w:tcW w:w="82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4-8</w:t>
            </w:r>
          </w:p>
        </w:tc>
        <w:tc>
          <w:tcPr>
            <w:tcW w:w="1161"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4"/>
              </w:rPr>
              <w:t>落ち着きなし</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落ち着きない行動の頻度で評価した　</w:t>
            </w:r>
            <w:r>
              <w:rPr>
                <w:rFonts w:hint="eastAsia" w:ascii="HG丸ｺﾞｼｯｸM-PRO" w:hAnsi="HG丸ｺﾞｼｯｸM-PRO" w:eastAsia="HG丸ｺﾞｼｯｸM-PRO"/>
                <w:sz w:val="16"/>
              </w:rPr>
              <w:t>※帰宅願望と落ち着きない状態の両方ある場合</w:t>
            </w:r>
          </w:p>
        </w:tc>
      </w:tr>
      <w:tr>
        <w:trPr/>
        <w:tc>
          <w:tcPr>
            <w:tcW w:w="426" w:type="dxa"/>
            <w:vMerge w:val="continue"/>
            <w:vAlign w:val="top"/>
          </w:tcPr>
          <w:p>
            <w:pPr>
              <w:pStyle w:val="0"/>
              <w:rPr>
                <w:rFonts w:hint="default" w:ascii="HG丸ｺﾞｼｯｸM-PRO" w:hAnsi="HG丸ｺﾞｼｯｸM-PRO" w:eastAsia="HG丸ｺﾞｼｯｸM-PRO"/>
              </w:rPr>
            </w:pPr>
          </w:p>
        </w:tc>
        <w:tc>
          <w:tcPr>
            <w:tcW w:w="82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4-12</w:t>
            </w:r>
          </w:p>
        </w:tc>
        <w:tc>
          <w:tcPr>
            <w:tcW w:w="1161" w:type="dxa"/>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4"/>
              </w:rPr>
              <w:t>ひどい物忘れ</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ひどい物忘れ行動の頻度で評価した</w:t>
            </w:r>
          </w:p>
          <w:p>
            <w:pPr>
              <w:pStyle w:val="0"/>
              <w:ind w:firstLine="3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sz w:val="16"/>
              </w:rPr>
              <w:t>※何らかの行動が起こっているか、何らかの対応を取る必要がある場合（対応の有無は含まない）</w:t>
            </w:r>
          </w:p>
        </w:tc>
      </w:tr>
    </w:tbl>
    <w:p>
      <w:pPr>
        <w:pStyle w:val="0"/>
        <w:spacing w:line="220" w:lineRule="exact"/>
        <w:rPr>
          <w:rFonts w:hint="default" w:ascii="HG丸ｺﾞｼｯｸM-PRO" w:hAnsi="HG丸ｺﾞｼｯｸM-PRO" w:eastAsia="HG丸ｺﾞｼｯｸM-PRO"/>
        </w:rPr>
      </w:pPr>
    </w:p>
    <w:tbl>
      <w:tblPr>
        <w:tblStyle w:val="23"/>
        <w:tblW w:w="10314" w:type="dxa"/>
        <w:tblInd w:w="562" w:type="dxa"/>
        <w:tblLayout w:type="fixed"/>
        <w:tblLook w:firstRow="1" w:lastRow="0" w:firstColumn="1" w:lastColumn="0" w:noHBand="0" w:noVBand="1" w:val="04A0"/>
      </w:tblPr>
      <w:tblGrid>
        <w:gridCol w:w="426"/>
        <w:gridCol w:w="850"/>
        <w:gridCol w:w="1134"/>
        <w:gridCol w:w="7904"/>
      </w:tblGrid>
      <w:tr>
        <w:trPr/>
        <w:tc>
          <w:tcPr>
            <w:tcW w:w="426"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５群</w:t>
            </w:r>
          </w:p>
        </w:tc>
        <w:tc>
          <w:tcPr>
            <w:tcW w:w="850" w:type="dxa"/>
            <w:vAlign w:val="center"/>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5</w:t>
            </w:r>
            <w:r>
              <w:rPr>
                <w:rFonts w:hint="eastAsia" w:ascii="HG丸ｺﾞｼｯｸM-PRO" w:hAnsi="HG丸ｺﾞｼｯｸM-PRO" w:eastAsia="HG丸ｺﾞｼｯｸM-PRO"/>
              </w:rPr>
              <w:t>-1</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薬の内服</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薬の内服の介助方法で評価した　</w:t>
            </w:r>
            <w:r>
              <w:rPr>
                <w:rFonts w:hint="eastAsia" w:ascii="HG丸ｺﾞｼｯｸM-PRO" w:hAnsi="HG丸ｺﾞｼｯｸM-PRO" w:eastAsia="HG丸ｺﾞｼｯｸM-PRO"/>
                <w:sz w:val="18"/>
              </w:rPr>
              <w:t>※内服がない場合は処方を想定して評価する</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5</w:t>
            </w:r>
            <w:r>
              <w:rPr>
                <w:rFonts w:hint="eastAsia" w:ascii="HG丸ｺﾞｼｯｸM-PRO" w:hAnsi="HG丸ｺﾞｼｯｸM-PRO" w:eastAsia="HG丸ｺﾞｼｯｸM-PRO"/>
              </w:rPr>
              <w:t>-5</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買い物</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日用品の買い物について、介助方法で評価した</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16"/>
              </w:rPr>
              <w:t>※ヘルパー等に依頼する場合は、「依頼」「買い物する人への支払い」</w:t>
            </w:r>
            <w:r>
              <w:rPr>
                <w:rFonts w:hint="eastAsia" w:ascii="HG丸ｺﾞｼｯｸM-PRO" w:hAnsi="HG丸ｺﾞｼｯｸM-PRO" w:eastAsia="HG丸ｺﾞｼｯｸM-PRO"/>
                <w:sz w:val="16"/>
                <w:u w:val="double" w:color="auto"/>
              </w:rPr>
              <w:t>も含めて</w:t>
            </w:r>
            <w:r>
              <w:rPr>
                <w:rFonts w:hint="eastAsia" w:ascii="HG丸ｺﾞｼｯｸM-PRO" w:hAnsi="HG丸ｺﾞｼｯｸM-PRO" w:eastAsia="HG丸ｺﾞｼｯｸM-PRO"/>
                <w:sz w:val="16"/>
              </w:rPr>
              <w:t>評価する</w:t>
            </w:r>
          </w:p>
        </w:tc>
      </w:tr>
      <w:tr>
        <w:trPr/>
        <w:tc>
          <w:tcPr>
            <w:tcW w:w="426" w:type="dxa"/>
            <w:vMerge w:val="continue"/>
            <w:vAlign w:val="top"/>
          </w:tcPr>
          <w:p>
            <w:pPr>
              <w:pStyle w:val="0"/>
              <w:rPr>
                <w:rFonts w:hint="default" w:ascii="HG丸ｺﾞｼｯｸM-PRO" w:hAnsi="HG丸ｺﾞｼｯｸM-PRO" w:eastAsia="HG丸ｺﾞｼｯｸM-PRO"/>
              </w:rPr>
            </w:pPr>
          </w:p>
        </w:tc>
        <w:tc>
          <w:tcPr>
            <w:tcW w:w="85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5-6</w:t>
            </w:r>
          </w:p>
        </w:tc>
        <w:tc>
          <w:tcPr>
            <w:tcW w:w="113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簡単な調理</w:t>
            </w:r>
          </w:p>
        </w:tc>
        <w:tc>
          <w:tcPr>
            <w:tcW w:w="7904"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簡単な調理の介助方法で評価した</w:t>
            </w:r>
          </w:p>
          <w:p>
            <w:pPr>
              <w:pStyle w:val="0"/>
              <w:rPr>
                <w:rFonts w:hint="default" w:ascii="HG丸ｺﾞｼｯｸM-PRO" w:hAnsi="HG丸ｺﾞｼｯｸM-PRO" w:eastAsia="HG丸ｺﾞｼｯｸM-PRO"/>
                <w:u w:val="double" w:color="aut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16"/>
                <w:u w:val="double" w:color="auto"/>
              </w:rPr>
              <w:t>※簡単な調理とは、「炊飯」「弁当・総菜等（流動食含む）の加熱」「即席めんの調理」のみ</w:t>
            </w:r>
          </w:p>
        </w:tc>
      </w:tr>
    </w:tbl>
    <w:p>
      <w:pPr>
        <w:pStyle w:val="0"/>
        <w:spacing w:line="220" w:lineRule="exact"/>
        <w:rPr>
          <w:rFonts w:hint="default" w:ascii="HG丸ｺﾞｼｯｸM-PRO" w:hAnsi="HG丸ｺﾞｼｯｸM-PRO" w:eastAsia="HG丸ｺﾞｼｯｸM-PRO"/>
        </w:rPr>
      </w:pPr>
    </w:p>
    <w:tbl>
      <w:tblPr>
        <w:tblStyle w:val="23"/>
        <w:tblW w:w="10206" w:type="dxa"/>
        <w:tblInd w:w="562" w:type="dxa"/>
        <w:tblLayout w:type="fixed"/>
        <w:tblLook w:firstRow="1" w:lastRow="0" w:firstColumn="1" w:lastColumn="0" w:noHBand="0" w:noVBand="1" w:val="04A0"/>
      </w:tblPr>
      <w:tblGrid>
        <w:gridCol w:w="426"/>
        <w:gridCol w:w="9780"/>
      </w:tblGrid>
      <w:tr>
        <w:trPr/>
        <w:tc>
          <w:tcPr>
            <w:tcW w:w="426"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６群</w:t>
            </w:r>
          </w:p>
        </w:tc>
        <w:tc>
          <w:tcPr>
            <w:tcW w:w="9780"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医師の指示に基づき、看護師等によって実施された医療行為のみ評価した（</w:t>
            </w:r>
            <w:r>
              <w:rPr>
                <w:rFonts w:hint="eastAsia" w:ascii="HG丸ｺﾞｼｯｸM-PRO" w:hAnsi="HG丸ｺﾞｼｯｸM-PRO" w:eastAsia="HG丸ｺﾞｼｯｸM-PRO"/>
              </w:rPr>
              <w:t>14</w:t>
            </w:r>
            <w:r>
              <w:rPr>
                <w:rFonts w:hint="eastAsia" w:ascii="HG丸ｺﾞｼｯｸM-PRO" w:hAnsi="HG丸ｺﾞｼｯｸM-PRO" w:eastAsia="HG丸ｺﾞｼｯｸM-PRO"/>
              </w:rPr>
              <w:t>日以内）</w:t>
            </w:r>
          </w:p>
          <w:p>
            <w:pPr>
              <w:pStyle w:val="0"/>
              <w:ind w:firstLine="360" w:firstLineChars="2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※急性疾患への対応で一時的に実施される医療行為は含まない（継続実施のみ評価）</w:t>
            </w:r>
          </w:p>
          <w:p>
            <w:pPr>
              <w:pStyle w:val="0"/>
              <w:ind w:firstLine="360" w:firstLineChars="2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※実施頻度</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継続性、実施者、当該医療行為の必要な理由の記載が必要</w:t>
            </w:r>
          </w:p>
        </w:tc>
      </w:tr>
    </w:tbl>
    <w:p>
      <w:pPr>
        <w:pStyle w:val="0"/>
        <w:spacing w:line="220" w:lineRule="exact"/>
        <w:rPr>
          <w:rFonts w:hint="default" w:ascii="HG丸ｺﾞｼｯｸM-PRO" w:hAnsi="HG丸ｺﾞｼｯｸM-PRO" w:eastAsia="HG丸ｺﾞｼｯｸM-PRO"/>
        </w:rPr>
      </w:pPr>
    </w:p>
    <w:tbl>
      <w:tblPr>
        <w:tblStyle w:val="23"/>
        <w:tblW w:w="10206" w:type="dxa"/>
        <w:tblInd w:w="562" w:type="dxa"/>
        <w:tblLayout w:type="fixed"/>
        <w:tblLook w:firstRow="1" w:lastRow="0" w:firstColumn="1" w:lastColumn="0" w:noHBand="0" w:noVBand="1" w:val="04A0"/>
      </w:tblPr>
      <w:tblGrid>
        <w:gridCol w:w="426"/>
        <w:gridCol w:w="1134"/>
        <w:gridCol w:w="8646"/>
      </w:tblGrid>
      <w:tr>
        <w:trPr/>
        <w:tc>
          <w:tcPr>
            <w:tcW w:w="426" w:type="dxa"/>
            <w:vMerge w:val="restart"/>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７群</w:t>
            </w:r>
          </w:p>
        </w:tc>
        <w:tc>
          <w:tcPr>
            <w:tcW w:w="9780" w:type="dxa"/>
            <w:gridSpan w:val="2"/>
            <w:vAlign w:val="center"/>
          </w:tcPr>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rPr>
              <w:t>判定基準を必ず確認し、選択した根拠を特記事項に記載すること</w:t>
            </w:r>
          </w:p>
        </w:tc>
      </w:tr>
      <w:tr>
        <w:trPr/>
        <w:tc>
          <w:tcPr>
            <w:tcW w:w="426" w:type="dxa"/>
            <w:vMerge w:val="continue"/>
            <w:vAlign w:val="center"/>
          </w:tcPr>
          <w:p>
            <w:pPr>
              <w:pStyle w:val="0"/>
              <w:rPr>
                <w:rFonts w:hint="default" w:ascii="HG丸ｺﾞｼｯｸM-PRO" w:hAnsi="HG丸ｺﾞｼｯｸM-PRO" w:eastAsia="HG丸ｺﾞｼｯｸM-PRO"/>
              </w:rPr>
            </w:pPr>
          </w:p>
        </w:tc>
        <w:tc>
          <w:tcPr>
            <w:tcW w:w="113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7</w:t>
            </w:r>
            <w:r>
              <w:rPr>
                <w:rFonts w:hint="default" w:ascii="HG丸ｺﾞｼｯｸM-PRO" w:hAnsi="HG丸ｺﾞｼｯｸM-PRO" w:eastAsia="HG丸ｺﾞｼｯｸM-PRO"/>
              </w:rPr>
              <w:t>-1</w:t>
            </w:r>
          </w:p>
        </w:tc>
        <w:tc>
          <w:tcPr>
            <w:tcW w:w="8646"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能力評価ではなく、対象者の移動に関わる状態像に着目して評価を行った</w:t>
            </w:r>
          </w:p>
        </w:tc>
      </w:tr>
      <w:tr>
        <w:trPr/>
        <w:tc>
          <w:tcPr>
            <w:tcW w:w="426" w:type="dxa"/>
            <w:vMerge w:val="continue"/>
            <w:vAlign w:val="top"/>
          </w:tcPr>
          <w:p>
            <w:pPr>
              <w:pStyle w:val="0"/>
              <w:rPr>
                <w:rFonts w:hint="default" w:ascii="HG丸ｺﾞｼｯｸM-PRO" w:hAnsi="HG丸ｺﾞｼｯｸM-PRO" w:eastAsia="HG丸ｺﾞｼｯｸM-PRO"/>
              </w:rPr>
            </w:pPr>
          </w:p>
        </w:tc>
        <w:tc>
          <w:tcPr>
            <w:tcW w:w="113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7-2</w:t>
            </w:r>
          </w:p>
        </w:tc>
        <w:tc>
          <w:tcPr>
            <w:tcW w:w="8646"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対象者の認知症に起因する症状・行動に基づいて評価を行った</w:t>
            </w:r>
          </w:p>
        </w:tc>
      </w:tr>
    </w:tbl>
    <w:p>
      <w:pPr>
        <w:pStyle w:val="0"/>
        <w:ind w:right="840"/>
        <w:rPr>
          <w:rFonts w:hint="default" w:ascii="HG丸ｺﾞｼｯｸM-PRO" w:hAnsi="HG丸ｺﾞｼｯｸM-PRO" w:eastAsia="HG丸ｺﾞｼｯｸM-PRO"/>
        </w:rPr>
      </w:pPr>
    </w:p>
    <w:sectPr>
      <w:pgSz w:w="11906" w:h="16838"/>
      <w:pgMar w:top="567" w:right="510" w:bottom="567" w:left="51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2"/>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customStyle="1">
    <w:name w:val="見出し 1 (文字)"/>
    <w:basedOn w:val="10"/>
    <w:next w:val="22"/>
    <w:link w:val="1"/>
    <w:uiPriority w:val="0"/>
    <w:rPr>
      <w:rFonts w:asciiTheme="majorHAnsi" w:hAnsiTheme="majorHAnsi" w:eastAsiaTheme="majorEastAsia"/>
      <w:sz w:val="24"/>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noFill/>
        <a:ln w="9525">
          <a:noFill/>
          <a:miter lim="800000"/>
          <a:headEnd/>
          <a:tailEnd/>
        </a:ln>
      </a:spPr>
      <a:bodyPr rot="0" vertOverflow="overflow" horzOverflow="overflow" wrap="square" anchor="t" anchorCtr="0" upright="1"/>
      <a:lstStyle/>
    </a:spDef>
    <a:txDef>
      <a:spPr>
        <a:xfrm/>
        <a:custGeom>
          <a:avLst/>
          <a:gdLst/>
          <a:ahLst/>
          <a:cxnLst/>
          <a:rect l="l" t="t" r="r" b="b"/>
          <a:pathLst/>
        </a:custGeom>
        <a:solidFill>
          <a:srgbClr val="FFFFFF"/>
        </a:solidFill>
        <a:ln w="9525">
          <a:solidFill>
            <a:srgbClr val="000000"/>
          </a:solidFill>
          <a:miter lim="800000"/>
          <a:headEnd/>
          <a:tailEnd/>
        </a:ln>
      </a:spPr>
      <a:bodyPr rot="0" vertOverflow="overflow" horzOverflow="overflow" wrap="square" lIns="74295" tIns="8890" rIns="74295" bIns="8890" anchor="t" anchorCtr="0"/>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569</TotalTime>
  <Pages>2</Pages>
  <Words>426</Words>
  <Characters>2433</Characters>
  <Application>JUST Note</Application>
  <Lines>20</Lines>
  <Paragraphs>5</Paragraphs>
  <CharactersWithSpaces>2854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嶋田　健治</cp:lastModifiedBy>
  <cp:lastPrinted>2022-07-12T00:27:58Z</cp:lastPrinted>
  <dcterms:created xsi:type="dcterms:W3CDTF">2020-09-23T07:22:00Z</dcterms:created>
  <dcterms:modified xsi:type="dcterms:W3CDTF">2022-07-12T00:27:56Z</dcterms:modified>
  <cp:revision>90</cp:revision>
</cp:coreProperties>
</file>