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8C" w:rsidRPr="006920BE" w:rsidRDefault="005B7A8C" w:rsidP="005B7A8C">
      <w:pPr>
        <w:pStyle w:val="4"/>
        <w:spacing w:line="320" w:lineRule="exact"/>
        <w:ind w:leftChars="0" w:left="1064" w:rightChars="300" w:right="648" w:hangingChars="400" w:hanging="1064"/>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01A4F3EF" wp14:editId="302ED02C">
                <wp:simplePos x="0" y="0"/>
                <wp:positionH relativeFrom="margin">
                  <wp:posOffset>-211455</wp:posOffset>
                </wp:positionH>
                <wp:positionV relativeFrom="paragraph">
                  <wp:posOffset>-74223</wp:posOffset>
                </wp:positionV>
                <wp:extent cx="5948816" cy="335658"/>
                <wp:effectExtent l="0" t="0" r="13970" b="2667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8816" cy="335658"/>
                        </a:xfrm>
                        <a:prstGeom prst="rect">
                          <a:avLst/>
                        </a:prstGeom>
                        <a:noFill/>
                        <a:ln w="25400" cap="flat" cmpd="sng" algn="ctr">
                          <a:solidFill>
                            <a:sysClr val="windowText" lastClr="000000"/>
                          </a:solidFill>
                          <a:prstDash val="solid"/>
                        </a:ln>
                        <a:effectLst/>
                      </wps:spPr>
                      <wps:txbx>
                        <w:txbxContent>
                          <w:p w:rsidR="005B7A8C" w:rsidRPr="0057762F" w:rsidRDefault="005B7A8C" w:rsidP="005B7A8C">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A4F3EF" id="正方形/長方形 16" o:spid="_x0000_s1026" style="position:absolute;left:0;text-align:left;margin-left:-16.65pt;margin-top:-5.85pt;width:468.4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" filled="f" strokecolor="windowText" strokeweight="2pt">
                <v:path arrowok="t"/>
                <v:textbox>
                  <w:txbxContent>
                    <w:p w:rsidR="005B7A8C" w:rsidRPr="0057762F" w:rsidRDefault="005B7A8C" w:rsidP="005B7A8C">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資料33</w:t>
      </w:r>
      <w:r w:rsidRPr="006920BE">
        <w:rPr>
          <w:rFonts w:asciiTheme="majorEastAsia" w:eastAsiaTheme="majorEastAsia" w:hAnsiTheme="majorEastAsia" w:cs="Generic0-Regular" w:hint="eastAsia"/>
          <w:b w:val="0"/>
          <w:color w:val="000000" w:themeColor="text1"/>
          <w:kern w:val="0"/>
          <w:sz w:val="26"/>
          <w:szCs w:val="26"/>
        </w:rPr>
        <w:t xml:space="preserve">　監事監査報告書の記載例</w:t>
      </w:r>
    </w:p>
    <w:p w:rsidR="005B7A8C" w:rsidRPr="006920BE" w:rsidRDefault="005B7A8C" w:rsidP="005B7A8C">
      <w:pPr>
        <w:autoSpaceDE w:val="0"/>
        <w:autoSpaceDN w:val="0"/>
        <w:adjustRightInd w:val="0"/>
        <w:ind w:leftChars="-100" w:left="-10" w:hangingChars="100" w:hanging="206"/>
        <w:jc w:val="left"/>
        <w:rPr>
          <w:rFonts w:asciiTheme="majorEastAsia" w:eastAsiaTheme="majorEastAsia" w:hAnsiTheme="majorEastAsia" w:cs="Generic0-Regular"/>
          <w:color w:val="000000" w:themeColor="text1"/>
          <w:kern w:val="0"/>
          <w:sz w:val="20"/>
          <w:szCs w:val="20"/>
        </w:rPr>
      </w:pPr>
    </w:p>
    <w:p w:rsidR="005B7A8C" w:rsidRPr="006920BE" w:rsidRDefault="005B7A8C" w:rsidP="005B7A8C">
      <w:pPr>
        <w:autoSpaceDE w:val="0"/>
        <w:autoSpaceDN w:val="0"/>
        <w:adjustRightInd w:val="0"/>
        <w:ind w:leftChars="-100" w:left="-10" w:hangingChars="100" w:hanging="206"/>
        <w:jc w:val="left"/>
        <w:rPr>
          <w:rFonts w:asciiTheme="majorEastAsia" w:eastAsiaTheme="majorEastAsia" w:hAnsiTheme="majorEastAsia" w:cs="Generic0-Regular"/>
          <w:color w:val="000000" w:themeColor="text1"/>
          <w:kern w:val="0"/>
          <w:sz w:val="20"/>
          <w:szCs w:val="20"/>
        </w:rPr>
      </w:pPr>
      <w:r w:rsidRPr="006920BE">
        <w:rPr>
          <w:rFonts w:asciiTheme="majorEastAsia" w:eastAsiaTheme="majorEastAsia" w:hAnsiTheme="majorEastAsia" w:cs="Generic0-Regular" w:hint="eastAsia"/>
          <w:color w:val="000000" w:themeColor="text1"/>
          <w:kern w:val="0"/>
          <w:sz w:val="20"/>
          <w:szCs w:val="20"/>
        </w:rPr>
        <w:t>※　会計監査人を置いていない法人で、計算関係書類・財産目録及び事業報告等の監査報告を一本化した場合の例</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B7A8C" w:rsidRPr="006920BE" w:rsidTr="00FF617C">
        <w:trPr>
          <w:trHeight w:val="11891"/>
        </w:trPr>
        <w:tc>
          <w:tcPr>
            <w:tcW w:w="9356" w:type="dxa"/>
          </w:tcPr>
          <w:p w:rsidR="005B7A8C" w:rsidRPr="006920BE" w:rsidRDefault="005B7A8C" w:rsidP="00FF617C">
            <w:pPr>
              <w:autoSpaceDE w:val="0"/>
              <w:autoSpaceDN w:val="0"/>
              <w:adjustRightInd w:val="0"/>
              <w:spacing w:line="200" w:lineRule="exact"/>
              <w:jc w:val="center"/>
              <w:rPr>
                <w:rFonts w:ascii="HG丸ｺﾞｼｯｸM-PRO" w:eastAsia="HG丸ｺﾞｼｯｸM-PRO" w:hAnsi="HG丸ｺﾞｼｯｸM-PRO" w:cs="Generic0-Regular"/>
                <w:color w:val="000000" w:themeColor="text1"/>
                <w:kern w:val="0"/>
                <w:szCs w:val="21"/>
              </w:rPr>
            </w:pPr>
          </w:p>
          <w:p w:rsidR="005B7A8C" w:rsidRPr="006920BE" w:rsidRDefault="005B7A8C" w:rsidP="00FF617C">
            <w:pPr>
              <w:autoSpaceDE w:val="0"/>
              <w:autoSpaceDN w:val="0"/>
              <w:adjustRightInd w:val="0"/>
              <w:jc w:val="center"/>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監査報告書</w:t>
            </w:r>
          </w:p>
          <w:p w:rsidR="005B7A8C" w:rsidRPr="006920BE" w:rsidRDefault="005B7A8C" w:rsidP="00FF617C">
            <w:pPr>
              <w:wordWrap w:val="0"/>
              <w:autoSpaceDE w:val="0"/>
              <w:autoSpaceDN w:val="0"/>
              <w:adjustRightInd w:val="0"/>
              <w:jc w:val="righ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 xml:space="preserve"> ○年○月○日　</w:t>
            </w:r>
          </w:p>
          <w:p w:rsidR="005B7A8C" w:rsidRPr="006920BE" w:rsidRDefault="005B7A8C" w:rsidP="00FF617C">
            <w:pPr>
              <w:autoSpaceDE w:val="0"/>
              <w:autoSpaceDN w:val="0"/>
              <w:adjustRightInd w:val="0"/>
              <w:ind w:left="392"/>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社会福祉法人○○福祉会</w:t>
            </w:r>
          </w:p>
          <w:p w:rsidR="005B7A8C" w:rsidRPr="006920BE" w:rsidRDefault="005B7A8C" w:rsidP="00FF617C">
            <w:pPr>
              <w:autoSpaceDE w:val="0"/>
              <w:autoSpaceDN w:val="0"/>
              <w:adjustRightInd w:val="0"/>
              <w:ind w:left="392"/>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理事長</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様</w:t>
            </w:r>
          </w:p>
          <w:p w:rsidR="005B7A8C" w:rsidRPr="006920BE" w:rsidRDefault="005B7A8C" w:rsidP="00FF617C">
            <w:pPr>
              <w:autoSpaceDE w:val="0"/>
              <w:autoSpaceDN w:val="0"/>
              <w:adjustRightInd w:val="0"/>
              <w:ind w:left="392"/>
              <w:jc w:val="left"/>
              <w:rPr>
                <w:rFonts w:asciiTheme="minorEastAsia" w:hAnsiTheme="minorEastAsia" w:cs="Generic0-Regular"/>
                <w:color w:val="000000" w:themeColor="text1"/>
                <w:kern w:val="0"/>
                <w:sz w:val="22"/>
              </w:rPr>
            </w:pPr>
          </w:p>
          <w:p w:rsidR="005B7A8C" w:rsidRPr="006920BE" w:rsidRDefault="005B7A8C" w:rsidP="00FF617C">
            <w:pPr>
              <w:autoSpaceDE w:val="0"/>
              <w:autoSpaceDN w:val="0"/>
              <w:adjustRightInd w:val="0"/>
              <w:jc w:val="left"/>
              <w:rPr>
                <w:rFonts w:asciiTheme="minorEastAsia" w:hAnsiTheme="minorEastAsia" w:cs="Generic3-Regular"/>
                <w:color w:val="000000" w:themeColor="text1"/>
                <w:kern w:val="0"/>
                <w:sz w:val="22"/>
              </w:rPr>
            </w:pPr>
            <w:r w:rsidRPr="006920BE">
              <w:rPr>
                <w:rFonts w:asciiTheme="minorEastAsia" w:hAnsiTheme="minorEastAsia" w:cs="Generic0-Regular" w:hint="eastAsia"/>
                <w:color w:val="000000" w:themeColor="text1"/>
                <w:kern w:val="0"/>
                <w:sz w:val="22"/>
              </w:rPr>
              <w:t xml:space="preserve">　　　　　　　　　　　　　　　　　　　　　　　　　　　　監事</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 xml:space="preserve">　○○</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 xml:space="preserve">　○○</w:t>
            </w:r>
            <w:r w:rsidRPr="006920BE">
              <w:rPr>
                <w:rFonts w:asciiTheme="minorEastAsia" w:hAnsiTheme="minorEastAsia" w:cs="Generic0-Regular"/>
                <w:color w:val="000000" w:themeColor="text1"/>
                <w:kern w:val="0"/>
                <w:sz w:val="22"/>
              </w:rPr>
              <w:t xml:space="preserve"> </w:t>
            </w:r>
          </w:p>
          <w:p w:rsidR="005B7A8C" w:rsidRPr="006920BE" w:rsidRDefault="005B7A8C" w:rsidP="00FF617C">
            <w:pPr>
              <w:autoSpaceDE w:val="0"/>
              <w:autoSpaceDN w:val="0"/>
              <w:adjustRightInd w:val="0"/>
              <w:jc w:val="left"/>
              <w:rPr>
                <w:rFonts w:asciiTheme="minorEastAsia" w:hAnsiTheme="minorEastAsia" w:cs="ＭＳ 明朝"/>
                <w:color w:val="000000" w:themeColor="text1"/>
                <w:kern w:val="0"/>
                <w:sz w:val="22"/>
              </w:rPr>
            </w:pPr>
            <w:r w:rsidRPr="006920BE">
              <w:rPr>
                <w:rFonts w:asciiTheme="minorEastAsia" w:hAnsiTheme="minorEastAsia" w:cs="Generic0-Regular" w:hint="eastAsia"/>
                <w:color w:val="000000" w:themeColor="text1"/>
                <w:kern w:val="0"/>
                <w:sz w:val="22"/>
              </w:rPr>
              <w:t xml:space="preserve">　　　　　　　　　　　　　　　　　　　　　　　　　　　　監事</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 xml:space="preserve">　○○</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 xml:space="preserve">　○○</w:t>
            </w:r>
            <w:r w:rsidRPr="006920BE">
              <w:rPr>
                <w:rFonts w:asciiTheme="minorEastAsia" w:hAnsiTheme="minorEastAsia" w:cs="Generic0-Regular"/>
                <w:color w:val="000000" w:themeColor="text1"/>
                <w:kern w:val="0"/>
                <w:sz w:val="22"/>
              </w:rPr>
              <w:t xml:space="preserve"> </w:t>
            </w:r>
          </w:p>
          <w:p w:rsidR="005B7A8C" w:rsidRPr="006920BE" w:rsidRDefault="005B7A8C" w:rsidP="00FF617C">
            <w:pPr>
              <w:autoSpaceDE w:val="0"/>
              <w:autoSpaceDN w:val="0"/>
              <w:adjustRightInd w:val="0"/>
              <w:jc w:val="left"/>
              <w:rPr>
                <w:rFonts w:asciiTheme="minorEastAsia" w:hAnsiTheme="minorEastAsia" w:cs="Generic3-Regular"/>
                <w:color w:val="000000" w:themeColor="text1"/>
                <w:kern w:val="0"/>
                <w:sz w:val="22"/>
              </w:rPr>
            </w:pPr>
            <w:bookmarkStart w:id="2" w:name="_GoBack"/>
            <w:bookmarkEnd w:id="2"/>
          </w:p>
          <w:p w:rsidR="005B7A8C" w:rsidRPr="006920BE" w:rsidRDefault="005B7A8C" w:rsidP="00FF617C">
            <w:pPr>
              <w:autoSpaceDE w:val="0"/>
              <w:autoSpaceDN w:val="0"/>
              <w:adjustRightInd w:val="0"/>
              <w:ind w:leftChars="200" w:left="432" w:rightChars="200" w:right="432" w:firstLineChars="100" w:firstLine="226"/>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私たち監事は、　　年４月１日から　　年３月</w:t>
            </w:r>
            <w:r w:rsidRPr="006920BE">
              <w:rPr>
                <w:rFonts w:asciiTheme="minorEastAsia" w:hAnsiTheme="minorEastAsia" w:cs="Generic0-Regular"/>
                <w:color w:val="000000" w:themeColor="text1"/>
                <w:kern w:val="0"/>
                <w:sz w:val="22"/>
              </w:rPr>
              <w:t>31</w:t>
            </w:r>
            <w:r w:rsidRPr="006920BE">
              <w:rPr>
                <w:rFonts w:asciiTheme="minorEastAsia" w:hAnsiTheme="minorEastAsia" w:cs="Generic0-Regular" w:hint="eastAsia"/>
                <w:color w:val="000000" w:themeColor="text1"/>
                <w:kern w:val="0"/>
                <w:sz w:val="22"/>
              </w:rPr>
              <w:t>日までの　　年度の理事の職務の執行について監査を行いました。その方法及び結果について、次のとおり報告いたします。</w:t>
            </w:r>
          </w:p>
          <w:p w:rsidR="005B7A8C" w:rsidRPr="006920BE" w:rsidRDefault="005B7A8C" w:rsidP="00FF617C">
            <w:pPr>
              <w:autoSpaceDE w:val="0"/>
              <w:autoSpaceDN w:val="0"/>
              <w:adjustRightInd w:val="0"/>
              <w:spacing w:line="240" w:lineRule="exact"/>
              <w:ind w:left="391"/>
              <w:jc w:val="left"/>
              <w:rPr>
                <w:rFonts w:asciiTheme="minorEastAsia" w:hAnsiTheme="minorEastAsia" w:cs="Generic0-Regular"/>
                <w:color w:val="000000" w:themeColor="text1"/>
                <w:kern w:val="0"/>
                <w:sz w:val="22"/>
              </w:rPr>
            </w:pPr>
          </w:p>
          <w:p w:rsidR="005B7A8C" w:rsidRPr="006920BE" w:rsidRDefault="005B7A8C" w:rsidP="00FF617C">
            <w:pPr>
              <w:autoSpaceDE w:val="0"/>
              <w:autoSpaceDN w:val="0"/>
              <w:adjustRightInd w:val="0"/>
              <w:ind w:left="392"/>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１</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監査の方法及びその内容</w:t>
            </w:r>
          </w:p>
          <w:p w:rsidR="005B7A8C" w:rsidRPr="006920BE" w:rsidRDefault="005B7A8C" w:rsidP="00FF617C">
            <w:pPr>
              <w:autoSpaceDE w:val="0"/>
              <w:autoSpaceDN w:val="0"/>
              <w:adjustRightInd w:val="0"/>
              <w:ind w:leftChars="200" w:left="432" w:rightChars="200" w:right="432" w:firstLineChars="100" w:firstLine="226"/>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w:t>
            </w:r>
          </w:p>
          <w:p w:rsidR="005B7A8C" w:rsidRPr="006920BE" w:rsidRDefault="005B7A8C" w:rsidP="00FF617C">
            <w:pPr>
              <w:autoSpaceDE w:val="0"/>
              <w:autoSpaceDN w:val="0"/>
              <w:adjustRightInd w:val="0"/>
              <w:ind w:leftChars="200" w:left="432" w:rightChars="200" w:right="432" w:firstLineChars="100" w:firstLine="226"/>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以上の方法により、当該会計年度に係る事業報告等（事業報告及びその附属明細書）について検討いたしました。</w:t>
            </w:r>
          </w:p>
          <w:p w:rsidR="005B7A8C" w:rsidRPr="006920BE" w:rsidRDefault="005B7A8C" w:rsidP="00FF617C">
            <w:pPr>
              <w:autoSpaceDE w:val="0"/>
              <w:autoSpaceDN w:val="0"/>
              <w:adjustRightInd w:val="0"/>
              <w:ind w:leftChars="200" w:left="432" w:rightChars="200" w:right="432" w:firstLineChars="100" w:firstLine="226"/>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さらに、会計帳簿又はこれに関する資料の調査を行い、当該会計年度に係る計算関係書類（計算書類及びその附属明細書）及び財産目録について検討いたしました。</w:t>
            </w:r>
          </w:p>
          <w:p w:rsidR="005B7A8C" w:rsidRPr="006920BE" w:rsidRDefault="005B7A8C" w:rsidP="00FF617C">
            <w:pPr>
              <w:autoSpaceDE w:val="0"/>
              <w:autoSpaceDN w:val="0"/>
              <w:adjustRightInd w:val="0"/>
              <w:spacing w:line="240" w:lineRule="exact"/>
              <w:ind w:left="391"/>
              <w:jc w:val="left"/>
              <w:rPr>
                <w:rFonts w:asciiTheme="minorEastAsia" w:hAnsiTheme="minorEastAsia" w:cs="Generic0-Regular"/>
                <w:color w:val="000000" w:themeColor="text1"/>
                <w:kern w:val="0"/>
                <w:sz w:val="22"/>
              </w:rPr>
            </w:pPr>
          </w:p>
          <w:p w:rsidR="005B7A8C" w:rsidRPr="006920BE" w:rsidRDefault="005B7A8C" w:rsidP="00FF617C">
            <w:pPr>
              <w:autoSpaceDE w:val="0"/>
              <w:autoSpaceDN w:val="0"/>
              <w:adjustRightInd w:val="0"/>
              <w:ind w:left="392"/>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２</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監査意見</w:t>
            </w:r>
          </w:p>
          <w:p w:rsidR="005B7A8C" w:rsidRPr="006920BE" w:rsidRDefault="005B7A8C" w:rsidP="00FF617C">
            <w:pPr>
              <w:autoSpaceDE w:val="0"/>
              <w:autoSpaceDN w:val="0"/>
              <w:adjustRightInd w:val="0"/>
              <w:ind w:left="392"/>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①</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事業報告等の監査結果</w:t>
            </w:r>
          </w:p>
          <w:p w:rsidR="005B7A8C" w:rsidRPr="006920BE" w:rsidRDefault="005B7A8C" w:rsidP="00FF617C">
            <w:pPr>
              <w:autoSpaceDE w:val="0"/>
              <w:autoSpaceDN w:val="0"/>
              <w:adjustRightInd w:val="0"/>
              <w:ind w:leftChars="300" w:left="874" w:rightChars="253" w:right="546" w:hangingChars="100" w:hanging="226"/>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一</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事業報告等は、法令及び定款に従い、法人の状況を正しく示しているものと認めます。</w:t>
            </w:r>
          </w:p>
          <w:p w:rsidR="005B7A8C" w:rsidRPr="006920BE" w:rsidRDefault="005B7A8C" w:rsidP="00FF617C">
            <w:pPr>
              <w:autoSpaceDE w:val="0"/>
              <w:autoSpaceDN w:val="0"/>
              <w:adjustRightInd w:val="0"/>
              <w:ind w:leftChars="300" w:left="874" w:rightChars="200" w:right="432" w:hangingChars="100" w:hanging="226"/>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二</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理事の職務の執行に関する不正の行為又は法令若しくは定款に違反する重大な事実は認められません。</w:t>
            </w:r>
          </w:p>
          <w:p w:rsidR="005B7A8C" w:rsidRPr="006920BE" w:rsidRDefault="005B7A8C" w:rsidP="00FF617C">
            <w:pPr>
              <w:autoSpaceDE w:val="0"/>
              <w:autoSpaceDN w:val="0"/>
              <w:adjustRightInd w:val="0"/>
              <w:ind w:left="392"/>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②</w:t>
            </w:r>
            <w:r w:rsidRPr="006920BE">
              <w:rPr>
                <w:rFonts w:asciiTheme="minorEastAsia" w:hAnsiTheme="minorEastAsia" w:cs="Generic0-Regular"/>
                <w:color w:val="000000" w:themeColor="text1"/>
                <w:kern w:val="0"/>
                <w:sz w:val="22"/>
              </w:rPr>
              <w:t xml:space="preserve">　</w:t>
            </w:r>
            <w:r w:rsidRPr="006920BE">
              <w:rPr>
                <w:rFonts w:asciiTheme="minorEastAsia" w:hAnsiTheme="minorEastAsia" w:cs="Generic0-Regular" w:hint="eastAsia"/>
                <w:color w:val="000000" w:themeColor="text1"/>
                <w:kern w:val="0"/>
                <w:sz w:val="22"/>
              </w:rPr>
              <w:t>計算関係書類及び財産目録の監査結果</w:t>
            </w:r>
          </w:p>
          <w:p w:rsidR="005B7A8C" w:rsidRPr="006920BE" w:rsidRDefault="005B7A8C" w:rsidP="00FF617C">
            <w:pPr>
              <w:autoSpaceDE w:val="0"/>
              <w:autoSpaceDN w:val="0"/>
              <w:adjustRightInd w:val="0"/>
              <w:ind w:leftChars="200" w:left="432" w:rightChars="200" w:right="432" w:firstLineChars="100" w:firstLine="226"/>
              <w:jc w:val="left"/>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計算関係書類及び財産目録については、法人の財産、収支及び純資産の増減の状況を全ての重要な点において適正に示しているものと認めます。</w:t>
            </w:r>
          </w:p>
          <w:p w:rsidR="005B7A8C" w:rsidRPr="006920BE" w:rsidRDefault="005B7A8C" w:rsidP="00FF617C">
            <w:pPr>
              <w:autoSpaceDE w:val="0"/>
              <w:autoSpaceDN w:val="0"/>
              <w:adjustRightInd w:val="0"/>
              <w:spacing w:line="200" w:lineRule="exact"/>
              <w:jc w:val="left"/>
              <w:rPr>
                <w:rFonts w:ascii="HG丸ｺﾞｼｯｸM-PRO" w:eastAsia="HG丸ｺﾞｼｯｸM-PRO" w:hAnsi="HG丸ｺﾞｼｯｸM-PRO" w:cs="Generic0-Regular"/>
                <w:color w:val="000000" w:themeColor="text1"/>
                <w:kern w:val="0"/>
                <w:szCs w:val="21"/>
              </w:rPr>
            </w:pPr>
          </w:p>
        </w:tc>
      </w:tr>
    </w:tbl>
    <w:p w:rsidR="005B7A8C" w:rsidRPr="006920BE" w:rsidRDefault="005B7A8C" w:rsidP="005B7A8C">
      <w:pPr>
        <w:autoSpaceDE w:val="0"/>
        <w:autoSpaceDN w:val="0"/>
        <w:adjustRightInd w:val="0"/>
        <w:spacing w:line="240" w:lineRule="exact"/>
        <w:jc w:val="left"/>
        <w:rPr>
          <w:rFonts w:asciiTheme="minorEastAsia" w:hAnsiTheme="minorEastAsia"/>
          <w:color w:val="000000" w:themeColor="text1"/>
          <w:sz w:val="22"/>
        </w:rPr>
      </w:pPr>
    </w:p>
    <w:p w:rsidR="005B7A8C" w:rsidRPr="005B5F7D" w:rsidRDefault="005B7A8C" w:rsidP="005B7A8C">
      <w:pPr>
        <w:widowControl/>
        <w:ind w:left="196" w:rightChars="600" w:right="1296" w:hangingChars="100" w:hanging="196"/>
        <w:jc w:val="left"/>
        <w:rPr>
          <w:color w:val="000000" w:themeColor="text1"/>
          <w:sz w:val="19"/>
          <w:szCs w:val="19"/>
        </w:rPr>
      </w:pPr>
      <w:r w:rsidRPr="005B5F7D">
        <w:rPr>
          <w:rFonts w:asciiTheme="minorEastAsia" w:hAnsiTheme="minorEastAsia"/>
          <w:noProof/>
          <w:color w:val="000000" w:themeColor="text1"/>
          <w:sz w:val="19"/>
          <w:szCs w:val="19"/>
        </w:rPr>
        <w:drawing>
          <wp:anchor distT="0" distB="0" distL="114300" distR="114300" simplePos="0" relativeHeight="251660288" behindDoc="0" locked="0" layoutInCell="1" allowOverlap="1" wp14:anchorId="0EF4F23E" wp14:editId="65FDF3B9">
            <wp:simplePos x="0" y="0"/>
            <wp:positionH relativeFrom="margin">
              <wp:posOffset>5048250</wp:posOffset>
            </wp:positionH>
            <wp:positionV relativeFrom="paragraph">
              <wp:posOffset>10160</wp:posOffset>
            </wp:positionV>
            <wp:extent cx="711200" cy="692775"/>
            <wp:effectExtent l="0" t="0" r="0" b="0"/>
            <wp:wrapNone/>
            <wp:docPr id="40" name="図 40" descr="C:\Users\nishio_i\Desktop\手引き2021\QR監事報告書の様式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o_i\Desktop\手引き2021\QR監事報告書の様式例.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195" t="6638" r="8407" b="10177"/>
                    <a:stretch/>
                  </pic:blipFill>
                  <pic:spPr bwMode="auto">
                    <a:xfrm>
                      <a:off x="0" y="0"/>
                      <a:ext cx="711200" cy="69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F7D">
        <w:rPr>
          <w:rFonts w:hint="eastAsia"/>
          <w:color w:val="000000" w:themeColor="text1"/>
          <w:sz w:val="19"/>
          <w:szCs w:val="19"/>
        </w:rPr>
        <w:t>※　特定社会福祉法人</w:t>
      </w:r>
      <w:r w:rsidRPr="005B5F7D">
        <w:rPr>
          <w:rFonts w:ascii="ＭＳ Ｐ明朝" w:eastAsia="ＭＳ Ｐ明朝" w:hAnsi="ＭＳ Ｐ明朝" w:hint="eastAsia"/>
          <w:color w:val="000000" w:themeColor="text1"/>
          <w:sz w:val="19"/>
          <w:szCs w:val="19"/>
        </w:rPr>
        <w:t>（</w:t>
      </w:r>
      <w:r w:rsidRPr="005B5F7D">
        <w:rPr>
          <w:rFonts w:hint="eastAsia"/>
          <w:color w:val="000000" w:themeColor="text1"/>
          <w:sz w:val="19"/>
          <w:szCs w:val="19"/>
        </w:rPr>
        <w:t>会計監査人設置が義務づけられる）及び特定社会福祉法人以外の会計監査人設置法人の場合は、以下の厚生労働省ホームページを参照してください。</w:t>
      </w:r>
    </w:p>
    <w:p w:rsidR="00DC6EED" w:rsidRPr="005B7A8C" w:rsidRDefault="005B7A8C" w:rsidP="005B7A8C">
      <w:pPr>
        <w:widowControl/>
        <w:ind w:leftChars="100" w:left="216"/>
        <w:jc w:val="left"/>
      </w:pPr>
      <w:r w:rsidRPr="005B5F7D">
        <w:rPr>
          <w:rFonts w:asciiTheme="minorEastAsia" w:hAnsiTheme="minorEastAsia"/>
          <w:color w:val="000000" w:themeColor="text1"/>
          <w:sz w:val="19"/>
          <w:szCs w:val="19"/>
        </w:rPr>
        <w:t>https://www.mhlw.go.jp/content/12000000/000713942.pdf</w:t>
      </w:r>
    </w:p>
    <w:bookmarkEnd w:id="0"/>
    <w:bookmarkEnd w:id="1"/>
    <w:sectPr w:rsidR="00DC6EED" w:rsidRPr="005B7A8C"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Generic3-Regular">
    <w:altName w:val="AR Pゴシック体M"/>
    <w:panose1 w:val="00000000000000000000"/>
    <w:charset w:val="80"/>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4AE3"/>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6E6C"/>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6EC5"/>
    <w:rsid w:val="001477D8"/>
    <w:rsid w:val="001503A3"/>
    <w:rsid w:val="0015154C"/>
    <w:rsid w:val="00151B26"/>
    <w:rsid w:val="0015288C"/>
    <w:rsid w:val="001554C2"/>
    <w:rsid w:val="0015756C"/>
    <w:rsid w:val="00163EAC"/>
    <w:rsid w:val="001654F7"/>
    <w:rsid w:val="001656F9"/>
    <w:rsid w:val="001663A7"/>
    <w:rsid w:val="00170811"/>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5FFD"/>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1AD8"/>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6516"/>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220E"/>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4BF7"/>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B7A8C"/>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A6336"/>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977F0"/>
    <w:rsid w:val="007A0624"/>
    <w:rsid w:val="007A3331"/>
    <w:rsid w:val="007A510C"/>
    <w:rsid w:val="007A599E"/>
    <w:rsid w:val="007B41EA"/>
    <w:rsid w:val="007B4960"/>
    <w:rsid w:val="007B5798"/>
    <w:rsid w:val="007B6A62"/>
    <w:rsid w:val="007B7BEC"/>
    <w:rsid w:val="007C1F85"/>
    <w:rsid w:val="007C5D5F"/>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0E70"/>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D4373"/>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4E1"/>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00B"/>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4550"/>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5E70"/>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C6EED"/>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4AA"/>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0E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274D2"/>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BE0"/>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854C-CE08-452E-BDED-44A18699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2022-04-06T04:40:00Z</dcterms:created>
  <dcterms:modified xsi:type="dcterms:W3CDTF">2022-04-06T04:41:00Z</dcterms:modified>
</cp:coreProperties>
</file>