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4372" w14:textId="211671D5" w:rsidR="0006390E" w:rsidRDefault="006038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D27BB3">
        <w:rPr>
          <w:rFonts w:ascii="ＭＳ Ｐ明朝" w:eastAsia="ＭＳ Ｐ明朝" w:hAnsi="ＭＳ Ｐ明朝"/>
          <w:sz w:val="22"/>
        </w:rPr>
        <w:t>8</w:t>
      </w:r>
    </w:p>
    <w:p w14:paraId="199D6959" w14:textId="77777777" w:rsidR="006038D3" w:rsidRDefault="006038D3">
      <w:pPr>
        <w:rPr>
          <w:rFonts w:ascii="ＭＳ Ｐ明朝" w:eastAsia="ＭＳ Ｐ明朝" w:hAnsi="ＭＳ Ｐ明朝"/>
          <w:sz w:val="22"/>
        </w:rPr>
      </w:pPr>
    </w:p>
    <w:p w14:paraId="6ABC1768" w14:textId="697110D4" w:rsidR="006038D3" w:rsidRPr="006038D3" w:rsidRDefault="00D27BB3" w:rsidP="006038D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27BB3">
        <w:rPr>
          <w:rFonts w:ascii="ＭＳ Ｐ明朝" w:eastAsia="ＭＳ Ｐ明朝" w:hAnsi="ＭＳ Ｐ明朝" w:hint="eastAsia"/>
          <w:sz w:val="28"/>
          <w:szCs w:val="28"/>
        </w:rPr>
        <w:t>業務の理解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038D3" w14:paraId="6A16BC7F" w14:textId="77777777" w:rsidTr="006038D3">
        <w:trPr>
          <w:trHeight w:val="749"/>
          <w:jc w:val="center"/>
        </w:trPr>
        <w:tc>
          <w:tcPr>
            <w:tcW w:w="10456" w:type="dxa"/>
            <w:vAlign w:val="center"/>
          </w:tcPr>
          <w:p w14:paraId="6149DFAC" w14:textId="276F3F8F" w:rsidR="006038D3" w:rsidRDefault="00D27BB3" w:rsidP="006038D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27BB3">
              <w:rPr>
                <w:rFonts w:ascii="ＭＳ Ｐ明朝" w:eastAsia="ＭＳ Ｐ明朝" w:hAnsi="ＭＳ Ｐ明朝" w:hint="eastAsia"/>
                <w:sz w:val="22"/>
              </w:rPr>
              <w:t>ユースセンターの運営方針とそのための手段</w:t>
            </w:r>
          </w:p>
        </w:tc>
      </w:tr>
      <w:tr w:rsidR="006038D3" w14:paraId="0E870B4F" w14:textId="77777777" w:rsidTr="006038D3">
        <w:trPr>
          <w:trHeight w:val="12454"/>
          <w:jc w:val="center"/>
        </w:trPr>
        <w:tc>
          <w:tcPr>
            <w:tcW w:w="10456" w:type="dxa"/>
          </w:tcPr>
          <w:p w14:paraId="054A4D60" w14:textId="77777777" w:rsidR="006038D3" w:rsidRDefault="006038D3" w:rsidP="006038D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447FD26" w14:textId="77777777" w:rsidR="006038D3" w:rsidRPr="006038D3" w:rsidRDefault="006038D3" w:rsidP="006038D3">
      <w:pPr>
        <w:jc w:val="center"/>
        <w:rPr>
          <w:rFonts w:ascii="ＭＳ Ｐ明朝" w:eastAsia="ＭＳ Ｐ明朝" w:hAnsi="ＭＳ Ｐ明朝"/>
          <w:sz w:val="22"/>
        </w:rPr>
      </w:pPr>
    </w:p>
    <w:sectPr w:rsidR="006038D3" w:rsidRPr="006038D3" w:rsidSect="00603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E"/>
    <w:rsid w:val="0006390E"/>
    <w:rsid w:val="006038D3"/>
    <w:rsid w:val="00D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9AC4"/>
  <w15:chartTrackingRefBased/>
  <w15:docId w15:val="{BCC5D76A-512C-4044-A86A-6469363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3</cp:revision>
  <dcterms:created xsi:type="dcterms:W3CDTF">2025-04-11T06:47:00Z</dcterms:created>
  <dcterms:modified xsi:type="dcterms:W3CDTF">2025-04-11T06:51:00Z</dcterms:modified>
</cp:coreProperties>
</file>